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34E09" w14:textId="77777777" w:rsidR="00A66ECC" w:rsidRPr="00291C23" w:rsidRDefault="00A66ECC" w:rsidP="00B57B70">
      <w:pPr>
        <w:spacing w:line="240" w:lineRule="auto"/>
        <w:rPr>
          <w:rFonts w:asciiTheme="minorHAnsi" w:eastAsia="Times New Roman" w:hAnsiTheme="minorHAnsi" w:cstheme="minorHAnsi"/>
          <w:sz w:val="24"/>
          <w:szCs w:val="24"/>
          <w:lang w:eastAsia="en-GB"/>
        </w:rPr>
      </w:pPr>
      <w:bookmarkStart w:id="0" w:name="_Hlk125466930"/>
      <w:bookmarkEnd w:id="0"/>
    </w:p>
    <w:p w14:paraId="6FB20D2F" w14:textId="54B82184" w:rsidR="00A66ECC" w:rsidRPr="00291C23" w:rsidRDefault="009C235E" w:rsidP="001D2CE7">
      <w:pPr>
        <w:spacing w:line="240" w:lineRule="auto"/>
        <w:jc w:val="right"/>
        <w:rPr>
          <w:rFonts w:asciiTheme="minorHAnsi" w:eastAsia="Times New Roman" w:hAnsiTheme="minorHAnsi" w:cstheme="minorHAnsi"/>
          <w:sz w:val="24"/>
          <w:szCs w:val="24"/>
          <w:lang w:eastAsia="en-GB"/>
        </w:rPr>
      </w:pPr>
      <w:r w:rsidRPr="00291C23">
        <w:rPr>
          <w:rFonts w:asciiTheme="minorHAnsi" w:eastAsia="Times New Roman" w:hAnsiTheme="minorHAnsi" w:cstheme="minorHAnsi"/>
          <w:noProof/>
          <w:sz w:val="24"/>
          <w:szCs w:val="24"/>
          <w:lang w:eastAsia="en-GB"/>
        </w:rPr>
        <w:drawing>
          <wp:inline distT="0" distB="0" distL="0" distR="0" wp14:anchorId="36EAB13A" wp14:editId="52C20A9A">
            <wp:extent cx="3166872" cy="1115568"/>
            <wp:effectExtent l="0" t="0" r="0" b="8890"/>
            <wp:docPr id="1706783784" name="Picture 2"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83784" name="Picture 2" descr="A logo with blue and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6872" cy="1115568"/>
                    </a:xfrm>
                    <a:prstGeom prst="rect">
                      <a:avLst/>
                    </a:prstGeom>
                  </pic:spPr>
                </pic:pic>
              </a:graphicData>
            </a:graphic>
          </wp:inline>
        </w:drawing>
      </w:r>
    </w:p>
    <w:p w14:paraId="3FA9A01E" w14:textId="77777777" w:rsidR="00A66ECC" w:rsidRPr="00291C23" w:rsidRDefault="00A66ECC" w:rsidP="00B57B70">
      <w:pPr>
        <w:spacing w:line="240" w:lineRule="auto"/>
        <w:rPr>
          <w:rFonts w:asciiTheme="minorHAnsi" w:eastAsia="Times New Roman" w:hAnsiTheme="minorHAnsi" w:cstheme="minorHAnsi"/>
          <w:sz w:val="24"/>
          <w:szCs w:val="24"/>
          <w:lang w:eastAsia="en-GB"/>
        </w:rPr>
      </w:pPr>
    </w:p>
    <w:p w14:paraId="1A547C1F" w14:textId="307CAD3C" w:rsidR="00052EC9" w:rsidRPr="00291C23" w:rsidRDefault="00052EC9" w:rsidP="00B57B70">
      <w:pPr>
        <w:spacing w:line="240" w:lineRule="auto"/>
        <w:rPr>
          <w:rFonts w:asciiTheme="minorHAnsi" w:eastAsia="Times New Roman" w:hAnsiTheme="minorHAnsi" w:cstheme="minorHAnsi"/>
          <w:sz w:val="24"/>
          <w:szCs w:val="24"/>
          <w:lang w:eastAsia="en-GB"/>
        </w:rPr>
      </w:pPr>
    </w:p>
    <w:tbl>
      <w:tblPr>
        <w:tblStyle w:val="GridTable1Light-Accent3"/>
        <w:tblW w:w="13937"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7006"/>
        <w:gridCol w:w="6931"/>
      </w:tblGrid>
      <w:tr w:rsidR="00052EC9" w:rsidRPr="00291C23" w14:paraId="14EE66BF" w14:textId="77777777" w:rsidTr="009C235E">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one" w:sz="0" w:space="0" w:color="auto"/>
            </w:tcBorders>
            <w:shd w:val="clear" w:color="auto" w:fill="2E828E"/>
          </w:tcPr>
          <w:p w14:paraId="362A6EEE" w14:textId="064B213E" w:rsidR="00052EC9" w:rsidRPr="00291C23" w:rsidRDefault="00052EC9" w:rsidP="00736716">
            <w:pPr>
              <w:jc w:val="center"/>
              <w:rPr>
                <w:rFonts w:asciiTheme="minorHAnsi" w:hAnsiTheme="minorHAnsi" w:cstheme="minorHAnsi"/>
                <w:b w:val="0"/>
                <w:sz w:val="32"/>
                <w:szCs w:val="32"/>
              </w:rPr>
            </w:pPr>
            <w:r w:rsidRPr="00291C23">
              <w:rPr>
                <w:rFonts w:asciiTheme="minorHAnsi" w:hAnsiTheme="minorHAnsi" w:cstheme="minorHAnsi"/>
                <w:sz w:val="32"/>
                <w:szCs w:val="32"/>
              </w:rPr>
              <w:t>Local Act</w:t>
            </w:r>
            <w:r w:rsidR="003E5396" w:rsidRPr="00291C23">
              <w:rPr>
                <w:rFonts w:asciiTheme="minorHAnsi" w:hAnsiTheme="minorHAnsi" w:cstheme="minorHAnsi"/>
                <w:sz w:val="32"/>
                <w:szCs w:val="32"/>
              </w:rPr>
              <w:t xml:space="preserve">ion Plan for </w:t>
            </w:r>
            <w:r w:rsidR="007F2D82" w:rsidRPr="00291C23">
              <w:rPr>
                <w:rFonts w:asciiTheme="minorHAnsi" w:hAnsiTheme="minorHAnsi" w:cstheme="minorHAnsi"/>
                <w:sz w:val="32"/>
                <w:szCs w:val="32"/>
              </w:rPr>
              <w:t xml:space="preserve">adoption of </w:t>
            </w:r>
            <w:r w:rsidR="003E5396" w:rsidRPr="00291C23">
              <w:rPr>
                <w:rFonts w:asciiTheme="minorHAnsi" w:hAnsiTheme="minorHAnsi" w:cstheme="minorHAnsi"/>
                <w:sz w:val="32"/>
                <w:szCs w:val="32"/>
              </w:rPr>
              <w:t>N</w:t>
            </w:r>
            <w:r w:rsidR="00ED7416" w:rsidRPr="00291C23">
              <w:rPr>
                <w:rFonts w:asciiTheme="minorHAnsi" w:hAnsiTheme="minorHAnsi" w:cstheme="minorHAnsi"/>
                <w:sz w:val="32"/>
                <w:szCs w:val="32"/>
              </w:rPr>
              <w:t>AoMe</w:t>
            </w:r>
            <w:r w:rsidR="003E5396" w:rsidRPr="00291C23">
              <w:rPr>
                <w:rFonts w:asciiTheme="minorHAnsi" w:hAnsiTheme="minorHAnsi" w:cstheme="minorHAnsi"/>
                <w:sz w:val="32"/>
                <w:szCs w:val="32"/>
              </w:rPr>
              <w:t xml:space="preserve"> </w:t>
            </w:r>
            <w:r w:rsidR="00F34447" w:rsidRPr="00291C23">
              <w:rPr>
                <w:rFonts w:asciiTheme="minorHAnsi" w:hAnsiTheme="minorHAnsi" w:cstheme="minorHAnsi"/>
                <w:sz w:val="32"/>
                <w:szCs w:val="32"/>
              </w:rPr>
              <w:t>State of the Nation Report</w:t>
            </w:r>
            <w:r w:rsidR="00B41095" w:rsidRPr="00291C23">
              <w:rPr>
                <w:rFonts w:asciiTheme="minorHAnsi" w:hAnsiTheme="minorHAnsi" w:cstheme="minorHAnsi"/>
                <w:sz w:val="32"/>
                <w:szCs w:val="32"/>
              </w:rPr>
              <w:t xml:space="preserve"> 2024</w:t>
            </w:r>
            <w:r w:rsidR="00BE6A4A" w:rsidRPr="00291C23">
              <w:rPr>
                <w:rFonts w:asciiTheme="minorHAnsi" w:hAnsiTheme="minorHAnsi" w:cstheme="minorHAnsi"/>
                <w:sz w:val="32"/>
                <w:szCs w:val="32"/>
              </w:rPr>
              <w:t xml:space="preserve"> Recommendations</w:t>
            </w:r>
          </w:p>
        </w:tc>
      </w:tr>
      <w:tr w:rsidR="00052EC9" w:rsidRPr="00291C23" w14:paraId="280676DF" w14:textId="77777777" w:rsidTr="000B2D3E">
        <w:trPr>
          <w:trHeight w:val="259"/>
        </w:trPr>
        <w:tc>
          <w:tcPr>
            <w:cnfStyle w:val="001000000000" w:firstRow="0" w:lastRow="0" w:firstColumn="1" w:lastColumn="0" w:oddVBand="0" w:evenVBand="0" w:oddHBand="0" w:evenHBand="0" w:firstRowFirstColumn="0" w:firstRowLastColumn="0" w:lastRowFirstColumn="0" w:lastRowLastColumn="0"/>
            <w:tcW w:w="13937" w:type="dxa"/>
            <w:gridSpan w:val="2"/>
          </w:tcPr>
          <w:p w14:paraId="18E86F67" w14:textId="77777777" w:rsidR="00052EC9" w:rsidRPr="00291C23" w:rsidRDefault="00052EC9" w:rsidP="00052EC9">
            <w:pPr>
              <w:rPr>
                <w:rFonts w:asciiTheme="minorHAnsi" w:hAnsiTheme="minorHAnsi" w:cstheme="minorHAnsi"/>
                <w:b w:val="0"/>
                <w:sz w:val="24"/>
              </w:rPr>
            </w:pPr>
            <w:r w:rsidRPr="00291C23">
              <w:rPr>
                <w:rFonts w:asciiTheme="minorHAnsi" w:hAnsiTheme="minorHAnsi" w:cstheme="minorHAnsi"/>
                <w:sz w:val="24"/>
              </w:rPr>
              <w:t>The provider should complete the following details to allow for ease of review</w:t>
            </w:r>
          </w:p>
        </w:tc>
      </w:tr>
      <w:tr w:rsidR="00052EC9" w:rsidRPr="00291C23" w14:paraId="6454A173" w14:textId="77777777" w:rsidTr="000B2D3E">
        <w:trPr>
          <w:trHeight w:val="138"/>
        </w:trPr>
        <w:tc>
          <w:tcPr>
            <w:cnfStyle w:val="001000000000" w:firstRow="0" w:lastRow="0" w:firstColumn="1" w:lastColumn="0" w:oddVBand="0" w:evenVBand="0" w:oddHBand="0" w:evenHBand="0" w:firstRowFirstColumn="0" w:firstRowLastColumn="0" w:lastRowFirstColumn="0" w:lastRowLastColumn="0"/>
            <w:tcW w:w="7006" w:type="dxa"/>
          </w:tcPr>
          <w:p w14:paraId="1B0B022F" w14:textId="77777777" w:rsidR="00052EC9" w:rsidRPr="00291C23" w:rsidRDefault="00052EC9" w:rsidP="00052EC9">
            <w:pPr>
              <w:rPr>
                <w:rFonts w:asciiTheme="minorHAnsi" w:hAnsiTheme="minorHAnsi" w:cstheme="minorHAnsi"/>
                <w:b w:val="0"/>
                <w:sz w:val="28"/>
              </w:rPr>
            </w:pPr>
            <w:r w:rsidRPr="00291C23">
              <w:rPr>
                <w:rFonts w:asciiTheme="minorHAnsi" w:eastAsia="Times New Roman" w:hAnsiTheme="minorHAnsi" w:cstheme="minorHAnsi"/>
                <w:sz w:val="28"/>
              </w:rPr>
              <w:t xml:space="preserve">Audit title &amp; aim: </w:t>
            </w:r>
          </w:p>
        </w:tc>
        <w:tc>
          <w:tcPr>
            <w:tcW w:w="6930" w:type="dxa"/>
          </w:tcPr>
          <w:p w14:paraId="3D5A527C" w14:textId="77777777" w:rsidR="00ED7416" w:rsidRPr="00291C23" w:rsidRDefault="00ED7416" w:rsidP="00ED74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4"/>
              </w:rPr>
            </w:pPr>
            <w:r w:rsidRPr="00291C23">
              <w:rPr>
                <w:rFonts w:asciiTheme="minorHAnsi" w:hAnsiTheme="minorHAnsi" w:cstheme="minorHAnsi"/>
                <w:sz w:val="24"/>
              </w:rPr>
              <w:t xml:space="preserve">National Audit of Metastatic Breast Cancer - </w:t>
            </w:r>
            <w:r w:rsidRPr="00291C23">
              <w:rPr>
                <w:rFonts w:asciiTheme="minorHAnsi" w:hAnsiTheme="minorHAnsi" w:cstheme="minorHAnsi"/>
                <w:i/>
                <w:iCs/>
                <w:sz w:val="24"/>
              </w:rPr>
              <w:t>An audit of care received by people diagnosed with metastatic breast cancer</w:t>
            </w:r>
          </w:p>
          <w:p w14:paraId="3D0783B6" w14:textId="29B83EC0" w:rsidR="00052EC9" w:rsidRPr="00291C23" w:rsidRDefault="00ED7416" w:rsidP="00ED74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291C23">
              <w:rPr>
                <w:rFonts w:asciiTheme="minorHAnsi" w:hAnsiTheme="minorHAnsi" w:cstheme="minorHAnsi"/>
                <w:i/>
                <w:iCs/>
                <w:sz w:val="24"/>
              </w:rPr>
              <w:t xml:space="preserve">in England and Wales </w:t>
            </w:r>
          </w:p>
        </w:tc>
      </w:tr>
      <w:tr w:rsidR="00052EC9" w:rsidRPr="00291C23" w14:paraId="01E8CCD2"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1DC2ABCB" w14:textId="77777777" w:rsidR="00052EC9" w:rsidRPr="00291C23" w:rsidRDefault="00052EC9" w:rsidP="00052EC9">
            <w:pPr>
              <w:rPr>
                <w:rFonts w:asciiTheme="minorHAnsi" w:hAnsiTheme="minorHAnsi" w:cstheme="minorHAnsi"/>
                <w:b w:val="0"/>
                <w:sz w:val="28"/>
              </w:rPr>
            </w:pPr>
            <w:r w:rsidRPr="00291C23">
              <w:rPr>
                <w:rFonts w:asciiTheme="minorHAnsi" w:hAnsiTheme="minorHAnsi" w:cstheme="minorHAnsi"/>
                <w:sz w:val="28"/>
              </w:rPr>
              <w:t>NHS organisation:</w:t>
            </w:r>
          </w:p>
          <w:p w14:paraId="50455D9E" w14:textId="77777777" w:rsidR="00052EC9" w:rsidRPr="00291C23" w:rsidRDefault="00052EC9" w:rsidP="00052EC9">
            <w:pPr>
              <w:rPr>
                <w:rFonts w:asciiTheme="minorHAnsi" w:hAnsiTheme="minorHAnsi" w:cstheme="minorHAnsi"/>
                <w:b w:val="0"/>
                <w:sz w:val="28"/>
              </w:rPr>
            </w:pPr>
          </w:p>
        </w:tc>
        <w:tc>
          <w:tcPr>
            <w:tcW w:w="6930" w:type="dxa"/>
          </w:tcPr>
          <w:p w14:paraId="10254C32" w14:textId="77777777" w:rsidR="00052EC9" w:rsidRPr="00291C23" w:rsidRDefault="00052EC9" w:rsidP="00736716">
            <w:pPr>
              <w:tabs>
                <w:tab w:val="left" w:pos="11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052EC9" w:rsidRPr="00291C23" w14:paraId="7B2A64D3"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5B063FAC" w14:textId="77777777" w:rsidR="00052EC9" w:rsidRPr="00291C23" w:rsidRDefault="00052EC9" w:rsidP="00052EC9">
            <w:pPr>
              <w:rPr>
                <w:rFonts w:asciiTheme="minorHAnsi" w:hAnsiTheme="minorHAnsi" w:cstheme="minorHAnsi"/>
                <w:b w:val="0"/>
                <w:sz w:val="28"/>
              </w:rPr>
            </w:pPr>
            <w:r w:rsidRPr="00291C23">
              <w:rPr>
                <w:rFonts w:asciiTheme="minorHAnsi" w:hAnsiTheme="minorHAnsi" w:cstheme="minorHAnsi"/>
                <w:sz w:val="28"/>
              </w:rPr>
              <w:t>Audit lead:</w:t>
            </w:r>
          </w:p>
          <w:p w14:paraId="19C589D9" w14:textId="77777777" w:rsidR="00052EC9" w:rsidRPr="00291C23" w:rsidRDefault="00052EC9" w:rsidP="00052EC9">
            <w:pPr>
              <w:rPr>
                <w:rFonts w:asciiTheme="minorHAnsi" w:hAnsiTheme="minorHAnsi" w:cstheme="minorHAnsi"/>
                <w:b w:val="0"/>
                <w:sz w:val="28"/>
              </w:rPr>
            </w:pPr>
          </w:p>
        </w:tc>
        <w:tc>
          <w:tcPr>
            <w:tcW w:w="6930" w:type="dxa"/>
          </w:tcPr>
          <w:p w14:paraId="4A460493" w14:textId="094CF9B8" w:rsidR="00052EC9" w:rsidRPr="00291C23"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52EC9" w:rsidRPr="00291C23" w14:paraId="0C2BA8DA"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246AE24C" w14:textId="77777777" w:rsidR="00052EC9" w:rsidRPr="00291C23" w:rsidRDefault="00052EC9" w:rsidP="00052EC9">
            <w:pPr>
              <w:rPr>
                <w:rFonts w:asciiTheme="minorHAnsi" w:hAnsiTheme="minorHAnsi" w:cstheme="minorHAnsi"/>
                <w:b w:val="0"/>
                <w:sz w:val="28"/>
              </w:rPr>
            </w:pPr>
            <w:r w:rsidRPr="00291C23">
              <w:rPr>
                <w:rFonts w:asciiTheme="minorHAnsi" w:hAnsiTheme="minorHAnsi" w:cstheme="minorHAnsi"/>
                <w:sz w:val="28"/>
              </w:rPr>
              <w:t>Action plan lead:</w:t>
            </w:r>
          </w:p>
          <w:p w14:paraId="337849F6" w14:textId="77777777" w:rsidR="00052EC9" w:rsidRPr="00291C23" w:rsidRDefault="00052EC9" w:rsidP="00052EC9">
            <w:pPr>
              <w:rPr>
                <w:rFonts w:asciiTheme="minorHAnsi" w:hAnsiTheme="minorHAnsi" w:cstheme="minorHAnsi"/>
                <w:b w:val="0"/>
                <w:sz w:val="28"/>
              </w:rPr>
            </w:pPr>
          </w:p>
        </w:tc>
        <w:tc>
          <w:tcPr>
            <w:tcW w:w="6930" w:type="dxa"/>
          </w:tcPr>
          <w:p w14:paraId="28BA3FBB" w14:textId="77777777" w:rsidR="00052EC9" w:rsidRPr="00291C23"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1F9645A" w14:textId="77777777" w:rsidR="00052EC9" w:rsidRPr="00291C23" w:rsidRDefault="00052EC9" w:rsidP="002A41E7">
      <w:pPr>
        <w:spacing w:line="360" w:lineRule="auto"/>
        <w:rPr>
          <w:rFonts w:asciiTheme="minorHAnsi" w:hAnsiTheme="minorHAnsi" w:cstheme="minorHAnsi"/>
          <w:sz w:val="36"/>
          <w:szCs w:val="32"/>
          <w:vertAlign w:val="superscript"/>
        </w:rPr>
      </w:pPr>
      <w:r w:rsidRPr="00291C23">
        <w:rPr>
          <w:rFonts w:asciiTheme="minorHAnsi" w:hAnsiTheme="minorHAnsi" w:cstheme="minorHAnsi"/>
          <w:sz w:val="36"/>
          <w:szCs w:val="32"/>
          <w:vertAlign w:val="superscript"/>
        </w:rPr>
        <w:t>When making your action plan, make sure to keep the objectives SMART – Specific, Measurable, Assignable, Realistic, Time-related</w:t>
      </w:r>
    </w:p>
    <w:p w14:paraId="578B8A2A" w14:textId="77777777" w:rsidR="00E26F56" w:rsidRPr="00291C23" w:rsidRDefault="00E26F56" w:rsidP="00052EC9">
      <w:pPr>
        <w:rPr>
          <w:rFonts w:asciiTheme="minorHAnsi" w:eastAsia="Times New Roman" w:hAnsiTheme="minorHAnsi" w:cstheme="minorHAnsi"/>
          <w:b/>
        </w:rPr>
        <w:sectPr w:rsidR="00E26F56" w:rsidRPr="00291C23" w:rsidSect="00DC0A89">
          <w:headerReference w:type="default" r:id="rId12"/>
          <w:footerReference w:type="default" r:id="rId13"/>
          <w:pgSz w:w="16838" w:h="11906" w:orient="landscape"/>
          <w:pgMar w:top="1440" w:right="1440" w:bottom="1440" w:left="1440" w:header="708" w:footer="708" w:gutter="0"/>
          <w:cols w:space="708"/>
          <w:docGrid w:linePitch="360"/>
        </w:sectPr>
      </w:pPr>
    </w:p>
    <w:tbl>
      <w:tblPr>
        <w:tblStyle w:val="TableGrid"/>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052EC9" w:rsidRPr="00291C23" w14:paraId="01C8FDAE" w14:textId="77777777" w:rsidTr="009C235E">
        <w:trPr>
          <w:trHeight w:val="133"/>
        </w:trPr>
        <w:tc>
          <w:tcPr>
            <w:tcW w:w="6730" w:type="dxa"/>
            <w:shd w:val="clear" w:color="auto" w:fill="2E828E"/>
          </w:tcPr>
          <w:p w14:paraId="1F405351" w14:textId="77777777" w:rsidR="00052EC9" w:rsidRPr="00291C23" w:rsidRDefault="00052EC9" w:rsidP="00052EC9">
            <w:pPr>
              <w:rPr>
                <w:rFonts w:asciiTheme="minorHAnsi" w:hAnsiTheme="minorHAnsi" w:cstheme="minorHAnsi"/>
                <w:b/>
              </w:rPr>
            </w:pPr>
            <w:r w:rsidRPr="00291C23">
              <w:rPr>
                <w:rFonts w:asciiTheme="minorHAnsi" w:eastAsia="Times New Roman" w:hAnsiTheme="minorHAnsi" w:cstheme="minorHAnsi"/>
                <w:b/>
              </w:rPr>
              <w:t xml:space="preserve">Key 1 (for the action status) </w:t>
            </w:r>
          </w:p>
        </w:tc>
      </w:tr>
      <w:tr w:rsidR="00052EC9" w:rsidRPr="00291C23" w14:paraId="270B5176" w14:textId="77777777" w:rsidTr="00434CD1">
        <w:trPr>
          <w:trHeight w:val="210"/>
        </w:trPr>
        <w:tc>
          <w:tcPr>
            <w:tcW w:w="6730" w:type="dxa"/>
            <w:shd w:val="clear" w:color="auto" w:fill="FFFFFF" w:themeFill="background1"/>
          </w:tcPr>
          <w:p w14:paraId="16B8B8FB" w14:textId="77777777" w:rsidR="00052EC9" w:rsidRPr="00291C23" w:rsidRDefault="00052EC9" w:rsidP="00052EC9">
            <w:pPr>
              <w:pStyle w:val="ListParagraph"/>
              <w:numPr>
                <w:ilvl w:val="0"/>
                <w:numId w:val="25"/>
              </w:numPr>
              <w:rPr>
                <w:rFonts w:asciiTheme="minorHAnsi" w:hAnsiTheme="minorHAnsi" w:cstheme="minorHAnsi"/>
              </w:rPr>
            </w:pPr>
            <w:r w:rsidRPr="00291C23">
              <w:rPr>
                <w:rFonts w:asciiTheme="minorHAnsi" w:hAnsiTheme="minorHAnsi" w:cstheme="minorHAnsi"/>
              </w:rPr>
              <w:t>Awaiting plan of action</w:t>
            </w:r>
          </w:p>
          <w:p w14:paraId="479D3493" w14:textId="77777777" w:rsidR="00052EC9" w:rsidRPr="00291C23" w:rsidRDefault="00052EC9" w:rsidP="00052EC9">
            <w:pPr>
              <w:pStyle w:val="ListParagraph"/>
              <w:numPr>
                <w:ilvl w:val="0"/>
                <w:numId w:val="25"/>
              </w:numPr>
              <w:rPr>
                <w:rFonts w:asciiTheme="minorHAnsi" w:hAnsiTheme="minorHAnsi" w:cstheme="minorHAnsi"/>
              </w:rPr>
            </w:pPr>
            <w:r w:rsidRPr="00291C23">
              <w:rPr>
                <w:rFonts w:asciiTheme="minorHAnsi" w:hAnsiTheme="minorHAnsi" w:cstheme="minorHAnsi"/>
              </w:rPr>
              <w:t>Action in progress</w:t>
            </w:r>
          </w:p>
          <w:p w14:paraId="74F6CF81" w14:textId="77777777" w:rsidR="00052EC9" w:rsidRPr="00291C23" w:rsidRDefault="00052EC9" w:rsidP="00052EC9">
            <w:pPr>
              <w:pStyle w:val="ListParagraph"/>
              <w:numPr>
                <w:ilvl w:val="0"/>
                <w:numId w:val="25"/>
              </w:numPr>
              <w:rPr>
                <w:rFonts w:asciiTheme="minorHAnsi" w:hAnsiTheme="minorHAnsi" w:cstheme="minorHAnsi"/>
              </w:rPr>
            </w:pPr>
            <w:r w:rsidRPr="00291C23">
              <w:rPr>
                <w:rFonts w:asciiTheme="minorHAnsi" w:hAnsiTheme="minorHAnsi" w:cstheme="minorHAnsi"/>
              </w:rPr>
              <w:t>Action fully implemented</w:t>
            </w:r>
          </w:p>
          <w:p w14:paraId="3B837B7A" w14:textId="77777777" w:rsidR="00052EC9" w:rsidRPr="00291C23" w:rsidRDefault="00052EC9" w:rsidP="00052EC9">
            <w:pPr>
              <w:pStyle w:val="ListParagraph"/>
              <w:numPr>
                <w:ilvl w:val="0"/>
                <w:numId w:val="25"/>
              </w:numPr>
              <w:rPr>
                <w:rFonts w:asciiTheme="minorHAnsi" w:hAnsiTheme="minorHAnsi" w:cstheme="minorHAnsi"/>
              </w:rPr>
            </w:pPr>
            <w:r w:rsidRPr="00291C23">
              <w:rPr>
                <w:rFonts w:asciiTheme="minorHAnsi" w:hAnsiTheme="minorHAnsi" w:cstheme="minorHAnsi"/>
              </w:rPr>
              <w:t>No plan to action recommendation (state reason)</w:t>
            </w:r>
          </w:p>
          <w:p w14:paraId="3E24DBA6" w14:textId="77777777" w:rsidR="00052EC9" w:rsidRPr="00291C23" w:rsidRDefault="00052EC9" w:rsidP="00736716">
            <w:pPr>
              <w:pStyle w:val="ListParagraph"/>
              <w:numPr>
                <w:ilvl w:val="0"/>
                <w:numId w:val="25"/>
              </w:numPr>
              <w:rPr>
                <w:rFonts w:asciiTheme="minorHAnsi" w:hAnsiTheme="minorHAnsi" w:cstheme="minorHAnsi"/>
                <w:b/>
              </w:rPr>
            </w:pPr>
            <w:r w:rsidRPr="00291C23">
              <w:rPr>
                <w:rFonts w:asciiTheme="minorHAnsi" w:hAnsiTheme="minorHAnsi" w:cstheme="minorHAnsi"/>
              </w:rPr>
              <w:t>Other (provide information)</w:t>
            </w:r>
          </w:p>
        </w:tc>
      </w:tr>
    </w:tbl>
    <w:tbl>
      <w:tblPr>
        <w:tblStyle w:val="TableGrid"/>
        <w:tblpPr w:leftFromText="180" w:rightFromText="180" w:vertAnchor="text" w:horzAnchor="margin" w:tblpXSpec="right" w:tblpY="42"/>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E26F56" w:rsidRPr="00291C23" w14:paraId="6ED435C9" w14:textId="77777777" w:rsidTr="009C235E">
        <w:trPr>
          <w:trHeight w:val="133"/>
        </w:trPr>
        <w:tc>
          <w:tcPr>
            <w:tcW w:w="6730" w:type="dxa"/>
            <w:shd w:val="clear" w:color="auto" w:fill="2E828E"/>
          </w:tcPr>
          <w:p w14:paraId="7840F3C1" w14:textId="77777777" w:rsidR="00E26F56" w:rsidRPr="00291C23" w:rsidRDefault="00E26F56" w:rsidP="00E26F56">
            <w:pPr>
              <w:rPr>
                <w:rFonts w:asciiTheme="minorHAnsi" w:hAnsiTheme="minorHAnsi" w:cstheme="minorHAnsi"/>
                <w:b/>
              </w:rPr>
            </w:pPr>
            <w:r w:rsidRPr="00291C23">
              <w:rPr>
                <w:rFonts w:asciiTheme="minorHAnsi" w:eastAsia="Times New Roman" w:hAnsiTheme="minorHAnsi" w:cstheme="minorHAnsi"/>
                <w:b/>
              </w:rPr>
              <w:t xml:space="preserve">Key 2 (for the action priority) </w:t>
            </w:r>
          </w:p>
        </w:tc>
      </w:tr>
      <w:tr w:rsidR="00E26F56" w:rsidRPr="00291C23" w14:paraId="6FD9F7E4" w14:textId="77777777" w:rsidTr="001D3BA7">
        <w:trPr>
          <w:trHeight w:val="210"/>
        </w:trPr>
        <w:tc>
          <w:tcPr>
            <w:tcW w:w="6730" w:type="dxa"/>
            <w:shd w:val="clear" w:color="auto" w:fill="FFFFFF" w:themeFill="background1"/>
          </w:tcPr>
          <w:p w14:paraId="5E2057D4" w14:textId="77777777" w:rsidR="00E26F56" w:rsidRPr="00291C23" w:rsidRDefault="00E26F56" w:rsidP="00E26F56">
            <w:pPr>
              <w:ind w:left="360"/>
              <w:rPr>
                <w:rFonts w:asciiTheme="minorHAnsi" w:hAnsiTheme="minorHAnsi" w:cstheme="minorHAnsi"/>
              </w:rPr>
            </w:pPr>
            <w:r w:rsidRPr="00291C23">
              <w:rPr>
                <w:rFonts w:asciiTheme="minorHAnsi" w:hAnsiTheme="minorHAnsi" w:cstheme="minorHAnsi"/>
              </w:rPr>
              <w:t>High: requires urgent attention (local audit)</w:t>
            </w:r>
          </w:p>
          <w:p w14:paraId="19D64AF1" w14:textId="77777777" w:rsidR="00E26F56" w:rsidRPr="00291C23" w:rsidRDefault="00E26F56" w:rsidP="00E26F56">
            <w:pPr>
              <w:ind w:left="360"/>
              <w:rPr>
                <w:rFonts w:asciiTheme="minorHAnsi" w:hAnsiTheme="minorHAnsi" w:cstheme="minorHAnsi"/>
              </w:rPr>
            </w:pPr>
            <w:r w:rsidRPr="00291C23">
              <w:rPr>
                <w:rFonts w:asciiTheme="minorHAnsi" w:hAnsiTheme="minorHAnsi" w:cstheme="minorHAnsi"/>
              </w:rPr>
              <w:t>Medium: requires prompt action (consider local audit)</w:t>
            </w:r>
          </w:p>
          <w:p w14:paraId="4D05BABE" w14:textId="77777777" w:rsidR="00E26F56" w:rsidRPr="00291C23" w:rsidRDefault="00E26F56" w:rsidP="00E26F56">
            <w:pPr>
              <w:ind w:left="360"/>
              <w:rPr>
                <w:rFonts w:asciiTheme="minorHAnsi" w:hAnsiTheme="minorHAnsi" w:cstheme="minorHAnsi"/>
              </w:rPr>
            </w:pPr>
            <w:r w:rsidRPr="00291C23">
              <w:rPr>
                <w:rFonts w:asciiTheme="minorHAnsi" w:hAnsiTheme="minorHAnsi" w:cstheme="minorHAnsi"/>
              </w:rPr>
              <w:t xml:space="preserve">Low: requires no immediate action (or local audit) </w:t>
            </w:r>
          </w:p>
        </w:tc>
      </w:tr>
    </w:tbl>
    <w:p w14:paraId="1807E31C" w14:textId="77777777" w:rsidR="00052EC9" w:rsidRPr="00291C23" w:rsidRDefault="00E26F56" w:rsidP="002A41E7">
      <w:pPr>
        <w:spacing w:line="360" w:lineRule="auto"/>
        <w:rPr>
          <w:rFonts w:asciiTheme="minorHAnsi" w:hAnsiTheme="minorHAnsi" w:cstheme="minorHAnsi"/>
          <w:sz w:val="28"/>
          <w:szCs w:val="24"/>
          <w:vertAlign w:val="superscript"/>
        </w:rPr>
      </w:pPr>
      <w:r w:rsidRPr="00291C23">
        <w:rPr>
          <w:rFonts w:asciiTheme="minorHAnsi" w:hAnsiTheme="minorHAnsi" w:cstheme="minorHAnsi"/>
          <w:sz w:val="28"/>
          <w:szCs w:val="24"/>
          <w:vertAlign w:val="superscript"/>
        </w:rPr>
        <w:t xml:space="preserve"> </w:t>
      </w:r>
    </w:p>
    <w:p w14:paraId="01A077A0" w14:textId="77777777" w:rsidR="00E26F56" w:rsidRPr="00291C23" w:rsidRDefault="00E26F56" w:rsidP="002A41E7">
      <w:pPr>
        <w:spacing w:line="360" w:lineRule="auto"/>
        <w:rPr>
          <w:rFonts w:asciiTheme="minorHAnsi" w:hAnsiTheme="minorHAnsi" w:cstheme="minorHAnsi"/>
          <w:b/>
          <w:sz w:val="28"/>
          <w:szCs w:val="24"/>
          <w:vertAlign w:val="superscript"/>
        </w:rPr>
        <w:sectPr w:rsidR="00E26F56" w:rsidRPr="00291C23" w:rsidSect="00DC0A89">
          <w:type w:val="continuous"/>
          <w:pgSz w:w="16838" w:h="11906" w:orient="landscape"/>
          <w:pgMar w:top="1440" w:right="1440" w:bottom="1440" w:left="1440" w:header="708" w:footer="708" w:gutter="0"/>
          <w:cols w:num="2" w:space="708"/>
          <w:docGrid w:linePitch="360"/>
        </w:sectPr>
      </w:pPr>
    </w:p>
    <w:p w14:paraId="0419EF6C" w14:textId="77777777" w:rsidR="00052EC9" w:rsidRPr="00291C23" w:rsidRDefault="00052EC9" w:rsidP="002A41E7">
      <w:pPr>
        <w:spacing w:line="360" w:lineRule="auto"/>
        <w:rPr>
          <w:rFonts w:asciiTheme="minorHAnsi" w:hAnsiTheme="minorHAnsi" w:cstheme="minorHAnsi"/>
          <w:b/>
          <w:sz w:val="28"/>
          <w:szCs w:val="24"/>
          <w:vertAlign w:val="superscript"/>
        </w:rPr>
      </w:pPr>
    </w:p>
    <w:tbl>
      <w:tblPr>
        <w:tblStyle w:val="TableGrid"/>
        <w:tblW w:w="0" w:type="auto"/>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32"/>
        <w:gridCol w:w="3237"/>
        <w:gridCol w:w="5603"/>
        <w:gridCol w:w="1342"/>
        <w:gridCol w:w="1108"/>
        <w:gridCol w:w="1040"/>
        <w:gridCol w:w="986"/>
      </w:tblGrid>
      <w:tr w:rsidR="00830AFD" w:rsidRPr="00291C23" w14:paraId="452EA73D" w14:textId="77777777" w:rsidTr="009C235E">
        <w:tc>
          <w:tcPr>
            <w:tcW w:w="9472" w:type="dxa"/>
            <w:gridSpan w:val="3"/>
            <w:shd w:val="clear" w:color="auto" w:fill="2E828E"/>
          </w:tcPr>
          <w:p w14:paraId="7202C1D9" w14:textId="77777777" w:rsidR="00E26F56" w:rsidRPr="00291C23" w:rsidRDefault="00E26F56" w:rsidP="00736716">
            <w:pPr>
              <w:rPr>
                <w:rFonts w:asciiTheme="minorHAnsi" w:hAnsiTheme="minorHAnsi" w:cstheme="minorHAnsi"/>
                <w:b/>
              </w:rPr>
            </w:pPr>
          </w:p>
        </w:tc>
        <w:tc>
          <w:tcPr>
            <w:tcW w:w="4476" w:type="dxa"/>
            <w:gridSpan w:val="4"/>
            <w:shd w:val="clear" w:color="auto" w:fill="2E828E"/>
          </w:tcPr>
          <w:p w14:paraId="6ED38F55" w14:textId="77777777" w:rsidR="00E26F56" w:rsidRPr="00291C23" w:rsidRDefault="00E26F56" w:rsidP="00E26F56">
            <w:pPr>
              <w:jc w:val="center"/>
              <w:rPr>
                <w:rFonts w:asciiTheme="minorHAnsi" w:hAnsiTheme="minorHAnsi" w:cstheme="minorHAnsi"/>
                <w:b/>
              </w:rPr>
            </w:pPr>
            <w:r w:rsidRPr="00291C23">
              <w:rPr>
                <w:rFonts w:asciiTheme="minorHAnsi" w:hAnsiTheme="minorHAnsi" w:cstheme="minorHAnsi"/>
                <w:b/>
              </w:rPr>
              <w:t>Action activities</w:t>
            </w:r>
          </w:p>
        </w:tc>
      </w:tr>
      <w:tr w:rsidR="00830AFD" w:rsidRPr="00291C23" w14:paraId="2783FA6A" w14:textId="77777777" w:rsidTr="009C235E">
        <w:tc>
          <w:tcPr>
            <w:tcW w:w="632" w:type="dxa"/>
            <w:shd w:val="clear" w:color="auto" w:fill="2E828E"/>
          </w:tcPr>
          <w:p w14:paraId="29D2B6A3" w14:textId="77777777" w:rsidR="00E26F56" w:rsidRPr="00291C23" w:rsidRDefault="00E26F56" w:rsidP="00736716">
            <w:pPr>
              <w:rPr>
                <w:rFonts w:asciiTheme="minorHAnsi" w:hAnsiTheme="minorHAnsi" w:cstheme="minorHAnsi"/>
                <w:b/>
              </w:rPr>
            </w:pPr>
            <w:r w:rsidRPr="00291C23">
              <w:rPr>
                <w:rFonts w:asciiTheme="minorHAnsi" w:hAnsiTheme="minorHAnsi" w:cstheme="minorHAnsi"/>
              </w:rPr>
              <w:br w:type="page"/>
            </w:r>
            <w:r w:rsidRPr="00291C23">
              <w:rPr>
                <w:rFonts w:asciiTheme="minorHAnsi" w:hAnsiTheme="minorHAnsi" w:cstheme="minorHAnsi"/>
                <w:b/>
              </w:rPr>
              <w:t>No.</w:t>
            </w:r>
          </w:p>
        </w:tc>
        <w:tc>
          <w:tcPr>
            <w:tcW w:w="3237" w:type="dxa"/>
            <w:shd w:val="clear" w:color="auto" w:fill="2E828E"/>
          </w:tcPr>
          <w:p w14:paraId="13B55F23" w14:textId="77777777" w:rsidR="00E26F56" w:rsidRPr="00291C23" w:rsidRDefault="00E26F56" w:rsidP="00736716">
            <w:pPr>
              <w:rPr>
                <w:rFonts w:asciiTheme="minorHAnsi" w:hAnsiTheme="minorHAnsi" w:cstheme="minorHAnsi"/>
                <w:b/>
              </w:rPr>
            </w:pPr>
            <w:r w:rsidRPr="00291C23">
              <w:rPr>
                <w:rFonts w:asciiTheme="minorHAnsi" w:hAnsiTheme="minorHAnsi" w:cstheme="minorHAnsi"/>
                <w:b/>
              </w:rPr>
              <w:t>Recommendation</w:t>
            </w:r>
          </w:p>
        </w:tc>
        <w:tc>
          <w:tcPr>
            <w:tcW w:w="5603" w:type="dxa"/>
            <w:shd w:val="clear" w:color="auto" w:fill="2E828E"/>
          </w:tcPr>
          <w:p w14:paraId="300F85FA" w14:textId="77777777" w:rsidR="00E26F56" w:rsidRPr="00291C23" w:rsidRDefault="00E26F56" w:rsidP="00736716">
            <w:pPr>
              <w:rPr>
                <w:rFonts w:asciiTheme="minorHAnsi" w:hAnsiTheme="minorHAnsi" w:cstheme="minorHAnsi"/>
                <w:b/>
              </w:rPr>
            </w:pPr>
            <w:r w:rsidRPr="00291C23">
              <w:rPr>
                <w:rFonts w:asciiTheme="minorHAnsi" w:hAnsiTheme="minorHAnsi" w:cstheme="minorHAnsi"/>
                <w:b/>
              </w:rPr>
              <w:t>Action required?</w:t>
            </w:r>
          </w:p>
        </w:tc>
        <w:tc>
          <w:tcPr>
            <w:tcW w:w="1342" w:type="dxa"/>
            <w:shd w:val="clear" w:color="auto" w:fill="2E828E"/>
          </w:tcPr>
          <w:p w14:paraId="5E938D81" w14:textId="77777777" w:rsidR="00E26F56" w:rsidRPr="00291C23" w:rsidRDefault="00E26F56" w:rsidP="00736716">
            <w:pPr>
              <w:rPr>
                <w:rFonts w:asciiTheme="minorHAnsi" w:hAnsiTheme="minorHAnsi" w:cstheme="minorHAnsi"/>
                <w:b/>
              </w:rPr>
            </w:pPr>
            <w:r w:rsidRPr="00291C23">
              <w:rPr>
                <w:rFonts w:asciiTheme="minorHAnsi" w:hAnsiTheme="minorHAnsi" w:cstheme="minorHAnsi"/>
                <w:b/>
              </w:rPr>
              <w:t>Responsible individual(s)</w:t>
            </w:r>
          </w:p>
        </w:tc>
        <w:tc>
          <w:tcPr>
            <w:tcW w:w="1108" w:type="dxa"/>
            <w:shd w:val="clear" w:color="auto" w:fill="2E828E"/>
          </w:tcPr>
          <w:p w14:paraId="5DA864DB" w14:textId="77777777" w:rsidR="00E26F56" w:rsidRPr="00291C23" w:rsidRDefault="00E26F56" w:rsidP="00736716">
            <w:pPr>
              <w:rPr>
                <w:rFonts w:asciiTheme="minorHAnsi" w:hAnsiTheme="minorHAnsi" w:cstheme="minorHAnsi"/>
                <w:b/>
              </w:rPr>
            </w:pPr>
            <w:r w:rsidRPr="00291C23">
              <w:rPr>
                <w:rFonts w:asciiTheme="minorHAnsi" w:hAnsiTheme="minorHAnsi" w:cstheme="minorHAnsi"/>
                <w:b/>
              </w:rPr>
              <w:t>Agreed deadline</w:t>
            </w:r>
          </w:p>
        </w:tc>
        <w:tc>
          <w:tcPr>
            <w:tcW w:w="1040" w:type="dxa"/>
            <w:shd w:val="clear" w:color="auto" w:fill="2E828E"/>
          </w:tcPr>
          <w:p w14:paraId="2031FAFB" w14:textId="77777777" w:rsidR="00E26F56" w:rsidRPr="00291C23" w:rsidRDefault="00E26F56" w:rsidP="00736716">
            <w:pPr>
              <w:rPr>
                <w:rFonts w:asciiTheme="minorHAnsi" w:hAnsiTheme="minorHAnsi" w:cstheme="minorHAnsi"/>
                <w:b/>
              </w:rPr>
            </w:pPr>
            <w:r w:rsidRPr="00291C23">
              <w:rPr>
                <w:rFonts w:asciiTheme="minorHAnsi" w:hAnsiTheme="minorHAnsi" w:cstheme="minorHAnsi"/>
                <w:b/>
              </w:rPr>
              <w:t>Status (Key 1)</w:t>
            </w:r>
          </w:p>
        </w:tc>
        <w:tc>
          <w:tcPr>
            <w:tcW w:w="986" w:type="dxa"/>
            <w:shd w:val="clear" w:color="auto" w:fill="2E828E"/>
          </w:tcPr>
          <w:p w14:paraId="3876255C" w14:textId="77777777" w:rsidR="00E26F56" w:rsidRPr="00291C23" w:rsidRDefault="00E26F56" w:rsidP="00E26F56">
            <w:pPr>
              <w:rPr>
                <w:rFonts w:asciiTheme="minorHAnsi" w:hAnsiTheme="minorHAnsi" w:cstheme="minorHAnsi"/>
                <w:b/>
              </w:rPr>
            </w:pPr>
            <w:r w:rsidRPr="00291C23">
              <w:rPr>
                <w:rFonts w:asciiTheme="minorHAnsi" w:hAnsiTheme="minorHAnsi" w:cstheme="minorHAnsi"/>
                <w:b/>
              </w:rPr>
              <w:t xml:space="preserve">Priority (Key 2) </w:t>
            </w:r>
          </w:p>
        </w:tc>
      </w:tr>
      <w:tr w:rsidR="00144D4F" w:rsidRPr="00291C23" w14:paraId="425EF0DA" w14:textId="77777777" w:rsidTr="007D6002">
        <w:tc>
          <w:tcPr>
            <w:tcW w:w="632" w:type="dxa"/>
          </w:tcPr>
          <w:p w14:paraId="557C1D33" w14:textId="6C9E3DFD" w:rsidR="00144D4F" w:rsidRPr="00291C23" w:rsidRDefault="00144D4F" w:rsidP="00144D4F">
            <w:pPr>
              <w:rPr>
                <w:rFonts w:asciiTheme="minorHAnsi" w:hAnsiTheme="minorHAnsi" w:cstheme="minorHAnsi"/>
                <w:b/>
              </w:rPr>
            </w:pPr>
            <w:r w:rsidRPr="00291C23">
              <w:rPr>
                <w:rFonts w:asciiTheme="minorHAnsi" w:hAnsiTheme="minorHAnsi" w:cstheme="minorHAnsi"/>
                <w:b/>
              </w:rPr>
              <w:t>1</w:t>
            </w:r>
          </w:p>
        </w:tc>
        <w:tc>
          <w:tcPr>
            <w:tcW w:w="3237" w:type="dxa"/>
            <w:shd w:val="clear" w:color="auto" w:fill="auto"/>
          </w:tcPr>
          <w:p w14:paraId="1578FFE0" w14:textId="45C1BAD5" w:rsidR="00144D4F" w:rsidRPr="00291C23" w:rsidRDefault="00144D4F" w:rsidP="00144D4F">
            <w:pPr>
              <w:contextualSpacing/>
              <w:rPr>
                <w:rFonts w:asciiTheme="minorHAnsi" w:hAnsiTheme="minorHAnsi" w:cstheme="minorHAnsi"/>
                <w:bCs/>
              </w:rPr>
            </w:pPr>
            <w:r w:rsidRPr="00291C23">
              <w:rPr>
                <w:rFonts w:asciiTheme="minorHAnsi" w:hAnsiTheme="minorHAnsi" w:cstheme="minorHAnsi"/>
              </w:rPr>
              <w:t>Ensure the care for patients newly diagnosed with MBC (either de-novo or recurrent) is discussed within a multidisciplinary team (MDT) meeting.</w:t>
            </w:r>
          </w:p>
        </w:tc>
        <w:tc>
          <w:tcPr>
            <w:tcW w:w="5603" w:type="dxa"/>
            <w:shd w:val="clear" w:color="auto" w:fill="auto"/>
          </w:tcPr>
          <w:p w14:paraId="39FAA325" w14:textId="7C694F89" w:rsidR="00144D4F" w:rsidRPr="00291C23" w:rsidRDefault="00144D4F" w:rsidP="00144D4F">
            <w:pPr>
              <w:rPr>
                <w:rFonts w:asciiTheme="minorHAnsi" w:hAnsiTheme="minorHAnsi" w:cstheme="minorHAnsi"/>
                <w:i/>
                <w:color w:val="055961"/>
              </w:rPr>
            </w:pPr>
            <w:r w:rsidRPr="00291C23">
              <w:rPr>
                <w:rFonts w:asciiTheme="minorHAnsi" w:hAnsiTheme="minorHAnsi" w:cstheme="minorHAnsi"/>
                <w:i/>
                <w:color w:val="055961"/>
              </w:rPr>
              <w:t>Suggested actions:</w:t>
            </w:r>
          </w:p>
          <w:p w14:paraId="7D89CF98" w14:textId="77777777" w:rsidR="00144D4F" w:rsidRPr="00291C23" w:rsidRDefault="00144D4F" w:rsidP="00144D4F">
            <w:pPr>
              <w:rPr>
                <w:rFonts w:asciiTheme="minorHAnsi" w:hAnsiTheme="minorHAnsi" w:cstheme="minorHAnsi"/>
                <w:i/>
                <w:color w:val="055961"/>
              </w:rPr>
            </w:pPr>
          </w:p>
          <w:p w14:paraId="33B5B1FA" w14:textId="77777777" w:rsidR="00144D4F" w:rsidRPr="00291C23" w:rsidRDefault="00144D4F" w:rsidP="00144D4F">
            <w:pPr>
              <w:pStyle w:val="ListParagraph"/>
              <w:numPr>
                <w:ilvl w:val="0"/>
                <w:numId w:val="45"/>
              </w:numPr>
              <w:spacing w:line="259" w:lineRule="auto"/>
              <w:rPr>
                <w:rFonts w:asciiTheme="minorHAnsi" w:hAnsiTheme="minorHAnsi" w:cstheme="minorHAnsi"/>
                <w:i/>
                <w:color w:val="055961"/>
              </w:rPr>
            </w:pPr>
            <w:r w:rsidRPr="00291C23">
              <w:rPr>
                <w:rFonts w:asciiTheme="minorHAnsi" w:hAnsiTheme="minorHAnsi" w:cstheme="minorHAnsi"/>
                <w:i/>
                <w:color w:val="055961"/>
              </w:rPr>
              <w:t>Review your organisations performance of discussing patients with de-novo or recurrent MBC at MDT using the corresponding tab on the NHS organisations data viewer.</w:t>
            </w:r>
          </w:p>
          <w:p w14:paraId="07F41D38" w14:textId="77777777" w:rsidR="00144D4F" w:rsidRPr="00291C23" w:rsidRDefault="00144D4F" w:rsidP="00144D4F">
            <w:pPr>
              <w:pStyle w:val="ListParagraph"/>
              <w:numPr>
                <w:ilvl w:val="0"/>
                <w:numId w:val="45"/>
              </w:numPr>
              <w:spacing w:line="259" w:lineRule="auto"/>
              <w:rPr>
                <w:rFonts w:asciiTheme="minorHAnsi" w:hAnsiTheme="minorHAnsi" w:cstheme="minorHAnsi"/>
                <w:i/>
                <w:color w:val="055961"/>
              </w:rPr>
            </w:pPr>
            <w:r w:rsidRPr="00291C23">
              <w:rPr>
                <w:rFonts w:asciiTheme="minorHAnsi" w:hAnsiTheme="minorHAnsi" w:cstheme="minorHAnsi"/>
                <w:i/>
                <w:color w:val="055961"/>
              </w:rPr>
              <w:t>Identify the pathways by which patients with de-novo or recurrent MBC present and implement protocols to ensure each patient is listed for discussion at MDT.</w:t>
            </w:r>
          </w:p>
          <w:p w14:paraId="6C00C369" w14:textId="28EF85FE" w:rsidR="00144D4F" w:rsidRPr="00291C23" w:rsidRDefault="00144D4F" w:rsidP="00144D4F">
            <w:pPr>
              <w:pStyle w:val="ListParagraph"/>
              <w:numPr>
                <w:ilvl w:val="0"/>
                <w:numId w:val="45"/>
              </w:numPr>
              <w:spacing w:line="259" w:lineRule="auto"/>
              <w:rPr>
                <w:rFonts w:asciiTheme="minorHAnsi" w:hAnsiTheme="minorHAnsi" w:cstheme="minorHAnsi"/>
                <w:i/>
                <w:color w:val="055961"/>
              </w:rPr>
            </w:pPr>
            <w:r w:rsidRPr="00291C23">
              <w:rPr>
                <w:rFonts w:asciiTheme="minorHAnsi" w:hAnsiTheme="minorHAnsi" w:cstheme="minorHAnsi"/>
                <w:i/>
                <w:color w:val="055961"/>
              </w:rPr>
              <w:t xml:space="preserve">Integrate data collection into MDT meetings, ensuring the MDT discussion is recorded by an assigned individual in COSD during the meeting.  </w:t>
            </w:r>
          </w:p>
          <w:p w14:paraId="2F1C5748" w14:textId="77777777" w:rsidR="00144D4F" w:rsidRPr="00291C23" w:rsidRDefault="00144D4F" w:rsidP="00144D4F">
            <w:pPr>
              <w:contextualSpacing/>
              <w:rPr>
                <w:rFonts w:asciiTheme="minorHAnsi" w:hAnsiTheme="minorHAnsi" w:cstheme="minorHAnsi"/>
                <w:i/>
                <w:color w:val="055961"/>
              </w:rPr>
            </w:pPr>
          </w:p>
          <w:p w14:paraId="5DFCFFC0" w14:textId="41D2E05C" w:rsidR="00144D4F" w:rsidRPr="00291C23" w:rsidRDefault="00144D4F" w:rsidP="00144D4F">
            <w:pPr>
              <w:contextualSpacing/>
              <w:rPr>
                <w:rFonts w:asciiTheme="minorHAnsi" w:hAnsiTheme="minorHAnsi" w:cstheme="minorHAnsi"/>
                <w:i/>
                <w:color w:val="055961"/>
              </w:rPr>
            </w:pPr>
          </w:p>
        </w:tc>
        <w:tc>
          <w:tcPr>
            <w:tcW w:w="1342" w:type="dxa"/>
          </w:tcPr>
          <w:p w14:paraId="4DEC5E9D" w14:textId="77777777" w:rsidR="00144D4F" w:rsidRPr="00291C23" w:rsidRDefault="00144D4F" w:rsidP="00144D4F">
            <w:pPr>
              <w:rPr>
                <w:rFonts w:asciiTheme="minorHAnsi" w:hAnsiTheme="minorHAnsi" w:cstheme="minorHAnsi"/>
                <w:i/>
                <w:sz w:val="20"/>
                <w:szCs w:val="20"/>
              </w:rPr>
            </w:pPr>
          </w:p>
        </w:tc>
        <w:tc>
          <w:tcPr>
            <w:tcW w:w="1108" w:type="dxa"/>
          </w:tcPr>
          <w:p w14:paraId="7FF67C28" w14:textId="77777777" w:rsidR="00144D4F" w:rsidRPr="00291C23" w:rsidRDefault="00144D4F" w:rsidP="00144D4F">
            <w:pPr>
              <w:rPr>
                <w:rFonts w:asciiTheme="minorHAnsi" w:hAnsiTheme="minorHAnsi" w:cstheme="minorHAnsi"/>
                <w:i/>
                <w:color w:val="000000" w:themeColor="text1"/>
                <w:sz w:val="20"/>
                <w:szCs w:val="20"/>
              </w:rPr>
            </w:pPr>
          </w:p>
        </w:tc>
        <w:tc>
          <w:tcPr>
            <w:tcW w:w="1040" w:type="dxa"/>
          </w:tcPr>
          <w:p w14:paraId="2E06038B" w14:textId="77777777" w:rsidR="00144D4F" w:rsidRPr="00291C23" w:rsidRDefault="00144D4F" w:rsidP="00144D4F">
            <w:pPr>
              <w:rPr>
                <w:rFonts w:asciiTheme="minorHAnsi" w:hAnsiTheme="minorHAnsi" w:cstheme="minorHAnsi"/>
                <w:i/>
                <w:sz w:val="20"/>
              </w:rPr>
            </w:pPr>
          </w:p>
        </w:tc>
        <w:tc>
          <w:tcPr>
            <w:tcW w:w="986" w:type="dxa"/>
          </w:tcPr>
          <w:p w14:paraId="37C2AC76" w14:textId="77777777" w:rsidR="00144D4F" w:rsidRPr="00291C23" w:rsidRDefault="00144D4F" w:rsidP="00144D4F">
            <w:pPr>
              <w:rPr>
                <w:rFonts w:asciiTheme="minorHAnsi" w:hAnsiTheme="minorHAnsi" w:cstheme="minorHAnsi"/>
                <w:sz w:val="20"/>
                <w:szCs w:val="20"/>
              </w:rPr>
            </w:pPr>
          </w:p>
        </w:tc>
      </w:tr>
      <w:tr w:rsidR="00144D4F" w:rsidRPr="00291C23" w14:paraId="68484D90" w14:textId="77777777" w:rsidTr="007D6002">
        <w:tc>
          <w:tcPr>
            <w:tcW w:w="632" w:type="dxa"/>
          </w:tcPr>
          <w:p w14:paraId="77872E37" w14:textId="3548A1EC" w:rsidR="00144D4F" w:rsidRPr="00291C23" w:rsidRDefault="00144D4F" w:rsidP="00144D4F">
            <w:pPr>
              <w:rPr>
                <w:rFonts w:asciiTheme="minorHAnsi" w:hAnsiTheme="minorHAnsi" w:cstheme="minorHAnsi"/>
                <w:b/>
              </w:rPr>
            </w:pPr>
            <w:r w:rsidRPr="00291C23">
              <w:rPr>
                <w:rFonts w:asciiTheme="minorHAnsi" w:hAnsiTheme="minorHAnsi" w:cstheme="minorHAnsi"/>
                <w:b/>
              </w:rPr>
              <w:t>2</w:t>
            </w:r>
          </w:p>
        </w:tc>
        <w:tc>
          <w:tcPr>
            <w:tcW w:w="3237" w:type="dxa"/>
            <w:shd w:val="clear" w:color="auto" w:fill="auto"/>
          </w:tcPr>
          <w:p w14:paraId="1804F130" w14:textId="2D604B28" w:rsidR="00144D4F" w:rsidRPr="00291C23" w:rsidRDefault="00144D4F" w:rsidP="00144D4F">
            <w:pPr>
              <w:contextualSpacing/>
              <w:rPr>
                <w:rFonts w:asciiTheme="minorHAnsi" w:hAnsiTheme="minorHAnsi" w:cstheme="minorHAnsi"/>
                <w:bCs/>
              </w:rPr>
            </w:pPr>
            <w:r w:rsidRPr="00291C23">
              <w:rPr>
                <w:rFonts w:asciiTheme="minorHAnsi" w:hAnsiTheme="minorHAnsi" w:cstheme="minorHAnsi"/>
              </w:rPr>
              <w:t>Examine biopsy rates for MBC and aim to increase this where feasible if the results may have therapeutic implications.</w:t>
            </w:r>
          </w:p>
        </w:tc>
        <w:tc>
          <w:tcPr>
            <w:tcW w:w="5603" w:type="dxa"/>
            <w:shd w:val="clear" w:color="auto" w:fill="auto"/>
          </w:tcPr>
          <w:p w14:paraId="622FFCB2" w14:textId="77777777" w:rsidR="00144D4F" w:rsidRPr="00291C23" w:rsidRDefault="00144D4F" w:rsidP="00144D4F">
            <w:pPr>
              <w:rPr>
                <w:rFonts w:asciiTheme="minorHAnsi" w:hAnsiTheme="minorHAnsi" w:cstheme="minorHAnsi"/>
                <w:i/>
                <w:color w:val="055961"/>
              </w:rPr>
            </w:pPr>
            <w:r w:rsidRPr="00291C23">
              <w:rPr>
                <w:rFonts w:asciiTheme="minorHAnsi" w:hAnsiTheme="minorHAnsi" w:cstheme="minorHAnsi"/>
                <w:i/>
                <w:color w:val="055961"/>
              </w:rPr>
              <w:t>Suggested actions:</w:t>
            </w:r>
          </w:p>
          <w:p w14:paraId="58C8891F" w14:textId="77777777" w:rsidR="00144D4F" w:rsidRPr="00291C23" w:rsidRDefault="00144D4F" w:rsidP="00144D4F">
            <w:pPr>
              <w:rPr>
                <w:rFonts w:asciiTheme="minorHAnsi" w:hAnsiTheme="minorHAnsi" w:cstheme="minorHAnsi"/>
                <w:i/>
                <w:color w:val="055961"/>
              </w:rPr>
            </w:pPr>
          </w:p>
          <w:p w14:paraId="65FE259C" w14:textId="77777777" w:rsidR="00144D4F" w:rsidRPr="00291C23" w:rsidRDefault="00144D4F" w:rsidP="00144D4F">
            <w:pPr>
              <w:pStyle w:val="ListParagraph"/>
              <w:numPr>
                <w:ilvl w:val="0"/>
                <w:numId w:val="5"/>
              </w:numPr>
              <w:rPr>
                <w:rFonts w:asciiTheme="minorHAnsi" w:hAnsiTheme="minorHAnsi" w:cstheme="minorHAnsi"/>
                <w:i/>
                <w:color w:val="055961"/>
              </w:rPr>
            </w:pPr>
            <w:r w:rsidRPr="00291C23">
              <w:rPr>
                <w:rFonts w:asciiTheme="minorHAnsi" w:hAnsiTheme="minorHAnsi" w:cstheme="minorHAnsi"/>
                <w:i/>
                <w:color w:val="055961"/>
              </w:rPr>
              <w:t xml:space="preserve">Review your organisations rates of biopsy of metastatic lesions using the corresponding tab on the NHS organisations data viewer. </w:t>
            </w:r>
          </w:p>
          <w:p w14:paraId="0F51AF92" w14:textId="77777777" w:rsidR="00144D4F" w:rsidRPr="00291C23" w:rsidRDefault="00144D4F" w:rsidP="00144D4F">
            <w:pPr>
              <w:pStyle w:val="ListParagraph"/>
              <w:numPr>
                <w:ilvl w:val="0"/>
                <w:numId w:val="5"/>
              </w:numPr>
              <w:rPr>
                <w:rFonts w:asciiTheme="minorHAnsi" w:hAnsiTheme="minorHAnsi" w:cstheme="minorHAnsi"/>
                <w:i/>
                <w:color w:val="055961"/>
              </w:rPr>
            </w:pPr>
            <w:r w:rsidRPr="00291C23">
              <w:rPr>
                <w:rFonts w:asciiTheme="minorHAnsi" w:hAnsiTheme="minorHAnsi" w:cstheme="minorHAnsi"/>
                <w:i/>
                <w:color w:val="055961"/>
              </w:rPr>
              <w:t xml:space="preserve">Perform a local audit of biopsies for metastatic lesions to identify when biopsies led to a change in treatment planning and </w:t>
            </w:r>
            <w:proofErr w:type="gramStart"/>
            <w:r w:rsidRPr="00291C23">
              <w:rPr>
                <w:rFonts w:asciiTheme="minorHAnsi" w:hAnsiTheme="minorHAnsi" w:cstheme="minorHAnsi"/>
                <w:i/>
                <w:color w:val="055961"/>
              </w:rPr>
              <w:t>in order to</w:t>
            </w:r>
            <w:proofErr w:type="gramEnd"/>
            <w:r w:rsidRPr="00291C23">
              <w:rPr>
                <w:rFonts w:asciiTheme="minorHAnsi" w:hAnsiTheme="minorHAnsi" w:cstheme="minorHAnsi"/>
                <w:i/>
                <w:color w:val="055961"/>
              </w:rPr>
              <w:t xml:space="preserve"> inform who might benefit from a biopsy in the future. </w:t>
            </w:r>
          </w:p>
          <w:p w14:paraId="28ED4296" w14:textId="0F8C2AC6" w:rsidR="00144D4F" w:rsidRPr="00291C23" w:rsidRDefault="00144D4F" w:rsidP="00144D4F">
            <w:pPr>
              <w:pStyle w:val="ListParagraph"/>
              <w:numPr>
                <w:ilvl w:val="0"/>
                <w:numId w:val="5"/>
              </w:numPr>
              <w:rPr>
                <w:rFonts w:asciiTheme="minorHAnsi" w:hAnsiTheme="minorHAnsi" w:cstheme="minorHAnsi"/>
                <w:i/>
                <w:color w:val="055961"/>
              </w:rPr>
            </w:pPr>
            <w:r w:rsidRPr="00291C23">
              <w:rPr>
                <w:rFonts w:asciiTheme="minorHAnsi" w:hAnsiTheme="minorHAnsi" w:cstheme="minorHAnsi"/>
                <w:i/>
                <w:color w:val="055961"/>
              </w:rPr>
              <w:t xml:space="preserve">Identify barriers to biopsy of a metastatic lesion in your organisation. </w:t>
            </w:r>
          </w:p>
          <w:p w14:paraId="17CF4055" w14:textId="77777777" w:rsidR="00144D4F" w:rsidRPr="00291C23" w:rsidRDefault="00144D4F" w:rsidP="00144D4F">
            <w:pPr>
              <w:contextualSpacing/>
              <w:rPr>
                <w:rFonts w:asciiTheme="minorHAnsi" w:hAnsiTheme="minorHAnsi" w:cstheme="minorHAnsi"/>
                <w:i/>
                <w:color w:val="055961"/>
              </w:rPr>
            </w:pPr>
          </w:p>
          <w:p w14:paraId="10A585FF" w14:textId="295CCB48" w:rsidR="00144D4F" w:rsidRPr="00291C23" w:rsidRDefault="00144D4F" w:rsidP="00144D4F">
            <w:pPr>
              <w:contextualSpacing/>
              <w:rPr>
                <w:rFonts w:asciiTheme="minorHAnsi" w:hAnsiTheme="minorHAnsi" w:cstheme="minorHAnsi"/>
                <w:i/>
                <w:color w:val="055961"/>
              </w:rPr>
            </w:pPr>
          </w:p>
        </w:tc>
        <w:tc>
          <w:tcPr>
            <w:tcW w:w="1342" w:type="dxa"/>
          </w:tcPr>
          <w:p w14:paraId="39124D05" w14:textId="77777777" w:rsidR="00144D4F" w:rsidRPr="00291C23" w:rsidRDefault="00144D4F" w:rsidP="00144D4F">
            <w:pPr>
              <w:rPr>
                <w:rFonts w:asciiTheme="minorHAnsi" w:hAnsiTheme="minorHAnsi" w:cstheme="minorHAnsi"/>
                <w:i/>
                <w:sz w:val="20"/>
                <w:szCs w:val="20"/>
              </w:rPr>
            </w:pPr>
          </w:p>
        </w:tc>
        <w:tc>
          <w:tcPr>
            <w:tcW w:w="1108" w:type="dxa"/>
          </w:tcPr>
          <w:p w14:paraId="0E219A4D" w14:textId="77777777" w:rsidR="00144D4F" w:rsidRPr="00291C23" w:rsidRDefault="00144D4F" w:rsidP="00144D4F">
            <w:pPr>
              <w:rPr>
                <w:rFonts w:asciiTheme="minorHAnsi" w:hAnsiTheme="minorHAnsi" w:cstheme="minorHAnsi"/>
                <w:i/>
                <w:color w:val="000000" w:themeColor="text1"/>
                <w:sz w:val="20"/>
                <w:szCs w:val="20"/>
              </w:rPr>
            </w:pPr>
          </w:p>
        </w:tc>
        <w:tc>
          <w:tcPr>
            <w:tcW w:w="1040" w:type="dxa"/>
          </w:tcPr>
          <w:p w14:paraId="3A293B83" w14:textId="77777777" w:rsidR="00144D4F" w:rsidRPr="00291C23" w:rsidRDefault="00144D4F" w:rsidP="00144D4F">
            <w:pPr>
              <w:rPr>
                <w:rFonts w:asciiTheme="minorHAnsi" w:hAnsiTheme="minorHAnsi" w:cstheme="minorHAnsi"/>
                <w:i/>
                <w:sz w:val="20"/>
              </w:rPr>
            </w:pPr>
          </w:p>
        </w:tc>
        <w:tc>
          <w:tcPr>
            <w:tcW w:w="986" w:type="dxa"/>
          </w:tcPr>
          <w:p w14:paraId="5ADCEBA0" w14:textId="77777777" w:rsidR="00144D4F" w:rsidRPr="00291C23" w:rsidRDefault="00144D4F" w:rsidP="00144D4F">
            <w:pPr>
              <w:rPr>
                <w:rFonts w:asciiTheme="minorHAnsi" w:hAnsiTheme="minorHAnsi" w:cstheme="minorHAnsi"/>
                <w:sz w:val="20"/>
                <w:szCs w:val="20"/>
              </w:rPr>
            </w:pPr>
          </w:p>
        </w:tc>
      </w:tr>
      <w:tr w:rsidR="00144D4F" w:rsidRPr="00291C23" w14:paraId="102659BC" w14:textId="77777777" w:rsidTr="007D6002">
        <w:tc>
          <w:tcPr>
            <w:tcW w:w="632" w:type="dxa"/>
          </w:tcPr>
          <w:p w14:paraId="7C5044EA" w14:textId="1FF6003C" w:rsidR="00144D4F" w:rsidRPr="00291C23" w:rsidRDefault="00144D4F" w:rsidP="00144D4F">
            <w:pPr>
              <w:rPr>
                <w:rFonts w:asciiTheme="minorHAnsi" w:hAnsiTheme="minorHAnsi" w:cstheme="minorHAnsi"/>
                <w:b/>
              </w:rPr>
            </w:pPr>
            <w:r w:rsidRPr="00291C23">
              <w:rPr>
                <w:rFonts w:asciiTheme="minorHAnsi" w:hAnsiTheme="minorHAnsi" w:cstheme="minorHAnsi"/>
                <w:b/>
              </w:rPr>
              <w:lastRenderedPageBreak/>
              <w:t>3</w:t>
            </w:r>
          </w:p>
        </w:tc>
        <w:tc>
          <w:tcPr>
            <w:tcW w:w="3237" w:type="dxa"/>
            <w:shd w:val="clear" w:color="auto" w:fill="auto"/>
          </w:tcPr>
          <w:p w14:paraId="498B4312" w14:textId="77777777" w:rsidR="00144D4F" w:rsidRPr="00291C23" w:rsidRDefault="00144D4F" w:rsidP="00144D4F">
            <w:pPr>
              <w:rPr>
                <w:rFonts w:asciiTheme="minorHAnsi" w:hAnsiTheme="minorHAnsi" w:cstheme="minorHAnsi"/>
              </w:rPr>
            </w:pPr>
            <w:r w:rsidRPr="00291C23">
              <w:rPr>
                <w:rFonts w:asciiTheme="minorHAnsi" w:hAnsiTheme="minorHAnsi" w:cstheme="minorHAnsi"/>
                <w:bCs/>
              </w:rPr>
              <w:t>Confirm breast multidisciplinary teams (MDT) have a data lead responsible for ensuring the quality of national data submissions at MDT. Reviews of data completeness within breast MDTs should include full tumour characterisation, ER</w:t>
            </w:r>
            <w:r w:rsidRPr="00291C23">
              <w:rPr>
                <w:rFonts w:asciiTheme="minorHAnsi" w:hAnsiTheme="minorHAnsi" w:cstheme="minorHAnsi"/>
                <w:bCs/>
                <w:vertAlign w:val="superscript"/>
              </w:rPr>
              <w:t>*</w:t>
            </w:r>
            <w:r w:rsidRPr="00291C23">
              <w:rPr>
                <w:rFonts w:asciiTheme="minorHAnsi" w:hAnsiTheme="minorHAnsi" w:cstheme="minorHAnsi"/>
                <w:bCs/>
              </w:rPr>
              <w:t xml:space="preserve"> and HER2</w:t>
            </w:r>
            <w:r w:rsidRPr="00291C23">
              <w:rPr>
                <w:rFonts w:asciiTheme="minorHAnsi" w:hAnsiTheme="minorHAnsi" w:cstheme="minorHAnsi"/>
                <w:bCs/>
                <w:vertAlign w:val="superscript"/>
              </w:rPr>
              <w:t>**</w:t>
            </w:r>
            <w:r w:rsidRPr="00291C23">
              <w:rPr>
                <w:rFonts w:asciiTheme="minorHAnsi" w:hAnsiTheme="minorHAnsi" w:cstheme="minorHAnsi"/>
                <w:bCs/>
              </w:rPr>
              <w:t xml:space="preserve"> status, performance status,</w:t>
            </w:r>
            <w:r w:rsidRPr="00291C23">
              <w:rPr>
                <w:rFonts w:asciiTheme="minorHAnsi" w:hAnsiTheme="minorHAnsi" w:cstheme="minorHAnsi"/>
              </w:rPr>
              <w:t xml:space="preserve"> the </w:t>
            </w:r>
            <w:hyperlink r:id="rId14" w:history="1">
              <w:r w:rsidRPr="00291C23">
                <w:rPr>
                  <w:rStyle w:val="Hyperlink"/>
                  <w:rFonts w:asciiTheme="minorHAnsi" w:hAnsiTheme="minorHAnsi" w:cstheme="minorHAnsi"/>
                </w:rPr>
                <w:t>NABCOP fitness assessment</w:t>
              </w:r>
            </w:hyperlink>
            <w:r w:rsidRPr="00291C23">
              <w:rPr>
                <w:rStyle w:val="Hyperlink"/>
                <w:rFonts w:asciiTheme="minorHAnsi" w:hAnsiTheme="minorHAnsi" w:cstheme="minorHAnsi"/>
              </w:rPr>
              <w:t xml:space="preserve"> data items</w:t>
            </w:r>
            <w:r w:rsidRPr="00291C23">
              <w:rPr>
                <w:rFonts w:asciiTheme="minorHAnsi" w:hAnsiTheme="minorHAnsi" w:cstheme="minorHAnsi"/>
              </w:rPr>
              <w:t xml:space="preserve"> (for people aged 70+ years) and contact with Clinical Nurse Specialists (CNS). </w:t>
            </w:r>
          </w:p>
          <w:p w14:paraId="60EBB606" w14:textId="77777777" w:rsidR="00144D4F" w:rsidRPr="00291C23" w:rsidRDefault="00144D4F" w:rsidP="00144D4F">
            <w:pPr>
              <w:rPr>
                <w:rFonts w:asciiTheme="minorHAnsi" w:hAnsiTheme="minorHAnsi" w:cstheme="minorHAnsi"/>
              </w:rPr>
            </w:pPr>
          </w:p>
          <w:p w14:paraId="7E98E4E0" w14:textId="77777777" w:rsidR="00144D4F" w:rsidRPr="00291C23" w:rsidRDefault="00144D4F" w:rsidP="00144D4F">
            <w:pPr>
              <w:rPr>
                <w:rFonts w:asciiTheme="minorHAnsi" w:hAnsiTheme="minorHAnsi" w:cstheme="minorHAnsi"/>
              </w:rPr>
            </w:pPr>
            <w:r w:rsidRPr="00291C23">
              <w:rPr>
                <w:rFonts w:asciiTheme="minorHAnsi" w:hAnsiTheme="minorHAnsi" w:cstheme="minorHAnsi"/>
                <w:i/>
                <w:iCs/>
              </w:rPr>
              <w:t>(Recommendation aligned with the</w:t>
            </w:r>
            <w:hyperlink r:id="rId15" w:history="1">
              <w:r w:rsidRPr="00291C23">
                <w:rPr>
                  <w:rStyle w:val="Hyperlink"/>
                  <w:rFonts w:asciiTheme="minorHAnsi" w:hAnsiTheme="minorHAnsi" w:cstheme="minorHAnsi"/>
                  <w:i/>
                  <w:iCs/>
                </w:rPr>
                <w:t xml:space="preserve"> report for the National Audit of Primary Breast Cancer</w:t>
              </w:r>
            </w:hyperlink>
            <w:r w:rsidRPr="00291C23">
              <w:rPr>
                <w:rFonts w:asciiTheme="minorHAnsi" w:hAnsiTheme="minorHAnsi" w:cstheme="minorHAnsi"/>
                <w:i/>
                <w:iCs/>
              </w:rPr>
              <w:t>.)</w:t>
            </w:r>
          </w:p>
          <w:p w14:paraId="2E70BB9F" w14:textId="77777777" w:rsidR="00144D4F" w:rsidRPr="00291C23" w:rsidRDefault="00144D4F" w:rsidP="00144D4F">
            <w:pPr>
              <w:contextualSpacing/>
              <w:rPr>
                <w:rFonts w:asciiTheme="minorHAnsi" w:hAnsiTheme="minorHAnsi" w:cstheme="minorHAnsi"/>
                <w:bCs/>
              </w:rPr>
            </w:pPr>
          </w:p>
        </w:tc>
        <w:tc>
          <w:tcPr>
            <w:tcW w:w="5603" w:type="dxa"/>
            <w:shd w:val="clear" w:color="auto" w:fill="auto"/>
          </w:tcPr>
          <w:p w14:paraId="4A914F53" w14:textId="77777777" w:rsidR="00144D4F" w:rsidRPr="00291C23" w:rsidRDefault="00144D4F" w:rsidP="00144D4F">
            <w:pPr>
              <w:spacing w:line="259" w:lineRule="auto"/>
              <w:contextualSpacing/>
              <w:rPr>
                <w:rFonts w:asciiTheme="minorHAnsi" w:hAnsiTheme="minorHAnsi" w:cstheme="minorHAnsi"/>
                <w:i/>
                <w:color w:val="055961"/>
              </w:rPr>
            </w:pPr>
            <w:r w:rsidRPr="00291C23">
              <w:rPr>
                <w:rFonts w:asciiTheme="minorHAnsi" w:hAnsiTheme="minorHAnsi" w:cstheme="minorHAnsi"/>
                <w:i/>
                <w:color w:val="055961"/>
              </w:rPr>
              <w:t>Suggested actions:</w:t>
            </w:r>
          </w:p>
          <w:p w14:paraId="033A66FC" w14:textId="77777777" w:rsidR="00144D4F" w:rsidRPr="00291C23" w:rsidRDefault="00144D4F" w:rsidP="00144D4F">
            <w:pPr>
              <w:spacing w:line="259" w:lineRule="auto"/>
              <w:contextualSpacing/>
              <w:rPr>
                <w:rFonts w:asciiTheme="minorHAnsi" w:hAnsiTheme="minorHAnsi" w:cstheme="minorHAnsi"/>
                <w:i/>
                <w:color w:val="055961"/>
              </w:rPr>
            </w:pPr>
          </w:p>
          <w:p w14:paraId="439CF6FF" w14:textId="77777777" w:rsidR="00144D4F" w:rsidRPr="00291C23" w:rsidRDefault="00144D4F" w:rsidP="00144D4F">
            <w:pPr>
              <w:pStyle w:val="ListParagraph"/>
              <w:numPr>
                <w:ilvl w:val="0"/>
                <w:numId w:val="2"/>
              </w:numPr>
              <w:rPr>
                <w:rFonts w:asciiTheme="minorHAnsi" w:hAnsiTheme="minorHAnsi" w:cstheme="minorHAnsi"/>
                <w:i/>
                <w:color w:val="055961"/>
              </w:rPr>
            </w:pPr>
            <w:r w:rsidRPr="00291C23">
              <w:rPr>
                <w:rFonts w:asciiTheme="minorHAnsi" w:hAnsiTheme="minorHAnsi" w:cstheme="minorHAnsi"/>
                <w:i/>
                <w:color w:val="055961"/>
              </w:rPr>
              <w:t>Breast care teams should agree and implement a standardised process of capturing data items.</w:t>
            </w:r>
          </w:p>
          <w:p w14:paraId="77BC784A" w14:textId="77777777" w:rsidR="00144D4F" w:rsidRPr="00291C23" w:rsidRDefault="00144D4F" w:rsidP="00144D4F">
            <w:pPr>
              <w:pStyle w:val="ListParagraph"/>
              <w:numPr>
                <w:ilvl w:val="0"/>
                <w:numId w:val="2"/>
              </w:numPr>
              <w:rPr>
                <w:rFonts w:asciiTheme="minorHAnsi" w:hAnsiTheme="minorHAnsi" w:cstheme="minorHAnsi"/>
                <w:i/>
                <w:color w:val="055961"/>
              </w:rPr>
            </w:pPr>
            <w:r w:rsidRPr="00291C23">
              <w:rPr>
                <w:rFonts w:asciiTheme="minorHAnsi" w:hAnsiTheme="minorHAnsi" w:cstheme="minorHAnsi"/>
                <w:i/>
                <w:color w:val="055961"/>
              </w:rPr>
              <w:t>Appoint a data lead within the multidisciplinary team (MDT) with protected time for reviewing and checking the team’s data returns and for championing improvements in the completeness of key data items.</w:t>
            </w:r>
          </w:p>
          <w:p w14:paraId="145F9F0E" w14:textId="77777777" w:rsidR="00144D4F" w:rsidRPr="00291C23" w:rsidRDefault="00144D4F" w:rsidP="00144D4F">
            <w:pPr>
              <w:pStyle w:val="ListParagraph"/>
              <w:numPr>
                <w:ilvl w:val="0"/>
                <w:numId w:val="2"/>
              </w:numPr>
              <w:rPr>
                <w:rFonts w:asciiTheme="minorHAnsi" w:hAnsiTheme="minorHAnsi" w:cstheme="minorHAnsi"/>
                <w:i/>
                <w:color w:val="055961"/>
              </w:rPr>
            </w:pPr>
            <w:r w:rsidRPr="00291C23">
              <w:rPr>
                <w:rFonts w:asciiTheme="minorHAnsi" w:hAnsiTheme="minorHAnsi" w:cstheme="minorHAnsi"/>
                <w:i/>
                <w:color w:val="055961"/>
              </w:rPr>
              <w:t>Ensure the designated individual(s) for managing the submission of data to the National Cancer Registration and Analysis Service (NCRAS) in England or the Wales Cancer Network (WCN) in Wales checks the completeness of:</w:t>
            </w:r>
          </w:p>
          <w:p w14:paraId="33658C6A" w14:textId="77777777" w:rsidR="00144D4F" w:rsidRPr="00291C23" w:rsidRDefault="00144D4F" w:rsidP="00144D4F">
            <w:pPr>
              <w:pStyle w:val="ListParagraph"/>
              <w:numPr>
                <w:ilvl w:val="1"/>
                <w:numId w:val="47"/>
              </w:numPr>
              <w:rPr>
                <w:rFonts w:asciiTheme="minorHAnsi" w:hAnsiTheme="minorHAnsi" w:cstheme="minorHAnsi"/>
                <w:i/>
                <w:color w:val="055961"/>
              </w:rPr>
            </w:pPr>
            <w:r w:rsidRPr="00291C23">
              <w:rPr>
                <w:rFonts w:asciiTheme="minorHAnsi" w:hAnsiTheme="minorHAnsi" w:cstheme="minorHAnsi"/>
                <w:i/>
                <w:color w:val="055961"/>
              </w:rPr>
              <w:t xml:space="preserve">full tumour </w:t>
            </w:r>
            <w:proofErr w:type="gramStart"/>
            <w:r w:rsidRPr="00291C23">
              <w:rPr>
                <w:rFonts w:asciiTheme="minorHAnsi" w:hAnsiTheme="minorHAnsi" w:cstheme="minorHAnsi"/>
                <w:i/>
                <w:color w:val="055961"/>
              </w:rPr>
              <w:t>characterisation;</w:t>
            </w:r>
            <w:proofErr w:type="gramEnd"/>
          </w:p>
          <w:p w14:paraId="59C89E6A" w14:textId="77777777" w:rsidR="00144D4F" w:rsidRPr="00291C23" w:rsidRDefault="00144D4F" w:rsidP="00144D4F">
            <w:pPr>
              <w:pStyle w:val="ListParagraph"/>
              <w:numPr>
                <w:ilvl w:val="1"/>
                <w:numId w:val="47"/>
              </w:numPr>
              <w:rPr>
                <w:rFonts w:asciiTheme="minorHAnsi" w:hAnsiTheme="minorHAnsi" w:cstheme="minorHAnsi"/>
                <w:i/>
                <w:color w:val="055961"/>
              </w:rPr>
            </w:pPr>
            <w:r w:rsidRPr="00291C23">
              <w:rPr>
                <w:rFonts w:asciiTheme="minorHAnsi" w:hAnsiTheme="minorHAnsi" w:cstheme="minorHAnsi"/>
                <w:i/>
                <w:color w:val="055961"/>
              </w:rPr>
              <w:t>ER and HER2 status (for patients with invasive breast cancer</w:t>
            </w:r>
            <w:proofErr w:type="gramStart"/>
            <w:r w:rsidRPr="00291C23">
              <w:rPr>
                <w:rFonts w:asciiTheme="minorHAnsi" w:hAnsiTheme="minorHAnsi" w:cstheme="minorHAnsi"/>
                <w:i/>
                <w:color w:val="055961"/>
              </w:rPr>
              <w:t>);</w:t>
            </w:r>
            <w:proofErr w:type="gramEnd"/>
          </w:p>
          <w:p w14:paraId="00723588" w14:textId="77777777" w:rsidR="00144D4F" w:rsidRPr="00291C23" w:rsidRDefault="00144D4F" w:rsidP="00144D4F">
            <w:pPr>
              <w:pStyle w:val="ListParagraph"/>
              <w:numPr>
                <w:ilvl w:val="1"/>
                <w:numId w:val="47"/>
              </w:numPr>
              <w:rPr>
                <w:rFonts w:asciiTheme="minorHAnsi" w:hAnsiTheme="minorHAnsi" w:cstheme="minorHAnsi"/>
                <w:i/>
                <w:color w:val="055961"/>
              </w:rPr>
            </w:pPr>
            <w:r w:rsidRPr="00291C23">
              <w:rPr>
                <w:rFonts w:asciiTheme="minorHAnsi" w:hAnsiTheme="minorHAnsi" w:cstheme="minorHAnsi"/>
                <w:i/>
                <w:color w:val="055961"/>
              </w:rPr>
              <w:t xml:space="preserve">performance </w:t>
            </w:r>
            <w:proofErr w:type="gramStart"/>
            <w:r w:rsidRPr="00291C23">
              <w:rPr>
                <w:rFonts w:asciiTheme="minorHAnsi" w:hAnsiTheme="minorHAnsi" w:cstheme="minorHAnsi"/>
                <w:i/>
                <w:color w:val="055961"/>
              </w:rPr>
              <w:t>status;</w:t>
            </w:r>
            <w:proofErr w:type="gramEnd"/>
          </w:p>
          <w:p w14:paraId="387C60E6" w14:textId="77777777" w:rsidR="00144D4F" w:rsidRPr="00291C23" w:rsidRDefault="00144D4F" w:rsidP="00144D4F">
            <w:pPr>
              <w:pStyle w:val="ListParagraph"/>
              <w:numPr>
                <w:ilvl w:val="1"/>
                <w:numId w:val="47"/>
              </w:numPr>
              <w:rPr>
                <w:rFonts w:asciiTheme="minorHAnsi" w:hAnsiTheme="minorHAnsi" w:cstheme="minorHAnsi"/>
                <w:i/>
                <w:color w:val="055961"/>
              </w:rPr>
            </w:pPr>
            <w:r w:rsidRPr="00291C23">
              <w:rPr>
                <w:rFonts w:asciiTheme="minorHAnsi" w:hAnsiTheme="minorHAnsi" w:cstheme="minorHAnsi"/>
                <w:i/>
                <w:color w:val="055961"/>
              </w:rPr>
              <w:t xml:space="preserve">whether or not a triple diagnostic assessment (TDA) was </w:t>
            </w:r>
            <w:proofErr w:type="gramStart"/>
            <w:r w:rsidRPr="00291C23">
              <w:rPr>
                <w:rFonts w:asciiTheme="minorHAnsi" w:hAnsiTheme="minorHAnsi" w:cstheme="minorHAnsi"/>
                <w:i/>
                <w:color w:val="055961"/>
              </w:rPr>
              <w:t>completed;</w:t>
            </w:r>
            <w:proofErr w:type="gramEnd"/>
            <w:r w:rsidRPr="00291C23">
              <w:rPr>
                <w:rFonts w:asciiTheme="minorHAnsi" w:hAnsiTheme="minorHAnsi" w:cstheme="minorHAnsi"/>
                <w:i/>
                <w:color w:val="055961"/>
              </w:rPr>
              <w:t xml:space="preserve"> </w:t>
            </w:r>
          </w:p>
          <w:p w14:paraId="169E1DC4" w14:textId="77777777" w:rsidR="00144D4F" w:rsidRPr="00291C23" w:rsidRDefault="00144D4F" w:rsidP="00144D4F">
            <w:pPr>
              <w:pStyle w:val="ListParagraph"/>
              <w:numPr>
                <w:ilvl w:val="1"/>
                <w:numId w:val="47"/>
              </w:numPr>
              <w:rPr>
                <w:rFonts w:asciiTheme="minorHAnsi" w:hAnsiTheme="minorHAnsi" w:cstheme="minorHAnsi"/>
                <w:i/>
                <w:color w:val="055961"/>
              </w:rPr>
            </w:pPr>
            <w:r w:rsidRPr="00291C23">
              <w:rPr>
                <w:rFonts w:asciiTheme="minorHAnsi" w:hAnsiTheme="minorHAnsi" w:cstheme="minorHAnsi"/>
                <w:i/>
                <w:color w:val="055961"/>
              </w:rPr>
              <w:t xml:space="preserve">CNS </w:t>
            </w:r>
            <w:proofErr w:type="gramStart"/>
            <w:r w:rsidRPr="00291C23">
              <w:rPr>
                <w:rFonts w:asciiTheme="minorHAnsi" w:hAnsiTheme="minorHAnsi" w:cstheme="minorHAnsi"/>
                <w:i/>
                <w:color w:val="055961"/>
              </w:rPr>
              <w:t>contact;</w:t>
            </w:r>
            <w:proofErr w:type="gramEnd"/>
          </w:p>
          <w:p w14:paraId="4AE8AEB6" w14:textId="77777777" w:rsidR="00144D4F" w:rsidRPr="00291C23" w:rsidRDefault="00144D4F" w:rsidP="00144D4F">
            <w:pPr>
              <w:pStyle w:val="ListParagraph"/>
              <w:numPr>
                <w:ilvl w:val="1"/>
                <w:numId w:val="47"/>
              </w:numPr>
              <w:rPr>
                <w:rFonts w:asciiTheme="minorHAnsi" w:hAnsiTheme="minorHAnsi" w:cstheme="minorHAnsi"/>
                <w:i/>
                <w:color w:val="055961"/>
              </w:rPr>
            </w:pPr>
            <w:r w:rsidRPr="00291C23">
              <w:rPr>
                <w:rFonts w:asciiTheme="minorHAnsi" w:hAnsiTheme="minorHAnsi" w:cstheme="minorHAnsi"/>
                <w:i/>
                <w:color w:val="055961"/>
              </w:rPr>
              <w:t>the NABCOP fitness assessment indicators (for patients aged 70+ years).</w:t>
            </w:r>
          </w:p>
          <w:p w14:paraId="5B835308" w14:textId="77777777" w:rsidR="00144D4F" w:rsidRPr="00291C23" w:rsidRDefault="00144D4F" w:rsidP="00144D4F">
            <w:pPr>
              <w:pStyle w:val="ListParagraph"/>
              <w:numPr>
                <w:ilvl w:val="0"/>
                <w:numId w:val="2"/>
              </w:numPr>
              <w:rPr>
                <w:rFonts w:asciiTheme="minorHAnsi" w:hAnsiTheme="minorHAnsi" w:cstheme="minorHAnsi"/>
                <w:i/>
                <w:color w:val="055961"/>
              </w:rPr>
            </w:pPr>
            <w:r w:rsidRPr="00291C23">
              <w:rPr>
                <w:rFonts w:asciiTheme="minorHAnsi" w:hAnsiTheme="minorHAnsi" w:cstheme="minorHAnsi"/>
                <w:i/>
                <w:color w:val="055961"/>
              </w:rPr>
              <w:t>Raise the profile of data completeness across the wider MDT at governance meetings or by sharing data.</w:t>
            </w:r>
          </w:p>
          <w:p w14:paraId="319D7A01" w14:textId="77777777" w:rsidR="00144D4F" w:rsidRPr="00291C23" w:rsidRDefault="00144D4F" w:rsidP="00144D4F">
            <w:pPr>
              <w:pStyle w:val="ListParagraph"/>
              <w:numPr>
                <w:ilvl w:val="0"/>
                <w:numId w:val="2"/>
              </w:numPr>
              <w:rPr>
                <w:rFonts w:asciiTheme="minorHAnsi" w:hAnsiTheme="minorHAnsi" w:cstheme="minorHAnsi"/>
                <w:i/>
                <w:color w:val="055961"/>
              </w:rPr>
            </w:pPr>
            <w:r w:rsidRPr="00291C23">
              <w:rPr>
                <w:rFonts w:asciiTheme="minorHAnsi" w:hAnsiTheme="minorHAnsi" w:cstheme="minorHAnsi"/>
                <w:i/>
                <w:color w:val="055961"/>
              </w:rPr>
              <w:t>Feedback quarterly data quality reports to the wider MDT.</w:t>
            </w:r>
          </w:p>
          <w:p w14:paraId="35DA8AEB" w14:textId="5CBBF471" w:rsidR="00144D4F" w:rsidRPr="00291C23" w:rsidRDefault="00144D4F" w:rsidP="00144D4F">
            <w:pPr>
              <w:pStyle w:val="ListParagraph"/>
              <w:numPr>
                <w:ilvl w:val="0"/>
                <w:numId w:val="2"/>
              </w:numPr>
              <w:rPr>
                <w:rFonts w:asciiTheme="minorHAnsi" w:hAnsiTheme="minorHAnsi" w:cstheme="minorHAnsi"/>
                <w:i/>
                <w:color w:val="055961"/>
              </w:rPr>
            </w:pPr>
            <w:r w:rsidRPr="00291C23">
              <w:rPr>
                <w:rFonts w:asciiTheme="minorHAnsi" w:hAnsiTheme="minorHAnsi" w:cstheme="minorHAnsi"/>
                <w:i/>
                <w:color w:val="055961"/>
              </w:rPr>
              <w:t>Integrate data collection into MDT meetings with the aim of achieving 90% completeness of key data items.</w:t>
            </w:r>
          </w:p>
        </w:tc>
        <w:tc>
          <w:tcPr>
            <w:tcW w:w="1342" w:type="dxa"/>
          </w:tcPr>
          <w:p w14:paraId="1C103024" w14:textId="77777777" w:rsidR="00144D4F" w:rsidRPr="00291C23" w:rsidRDefault="00144D4F" w:rsidP="00144D4F">
            <w:pPr>
              <w:rPr>
                <w:rFonts w:asciiTheme="minorHAnsi" w:hAnsiTheme="minorHAnsi" w:cstheme="minorHAnsi"/>
                <w:i/>
                <w:sz w:val="20"/>
                <w:szCs w:val="20"/>
              </w:rPr>
            </w:pPr>
          </w:p>
        </w:tc>
        <w:tc>
          <w:tcPr>
            <w:tcW w:w="1108" w:type="dxa"/>
          </w:tcPr>
          <w:p w14:paraId="34139598" w14:textId="77777777" w:rsidR="00144D4F" w:rsidRPr="00291C23" w:rsidRDefault="00144D4F" w:rsidP="00144D4F">
            <w:pPr>
              <w:rPr>
                <w:rFonts w:asciiTheme="minorHAnsi" w:hAnsiTheme="minorHAnsi" w:cstheme="minorHAnsi"/>
                <w:i/>
                <w:color w:val="000000" w:themeColor="text1"/>
                <w:sz w:val="20"/>
                <w:szCs w:val="20"/>
              </w:rPr>
            </w:pPr>
          </w:p>
        </w:tc>
        <w:tc>
          <w:tcPr>
            <w:tcW w:w="1040" w:type="dxa"/>
          </w:tcPr>
          <w:p w14:paraId="6E5EAAC1" w14:textId="77777777" w:rsidR="00144D4F" w:rsidRPr="00291C23" w:rsidRDefault="00144D4F" w:rsidP="00144D4F">
            <w:pPr>
              <w:rPr>
                <w:rFonts w:asciiTheme="minorHAnsi" w:hAnsiTheme="minorHAnsi" w:cstheme="minorHAnsi"/>
                <w:i/>
                <w:sz w:val="20"/>
              </w:rPr>
            </w:pPr>
          </w:p>
        </w:tc>
        <w:tc>
          <w:tcPr>
            <w:tcW w:w="986" w:type="dxa"/>
          </w:tcPr>
          <w:p w14:paraId="40C99357" w14:textId="77777777" w:rsidR="00144D4F" w:rsidRPr="00291C23" w:rsidRDefault="00144D4F" w:rsidP="00144D4F">
            <w:pPr>
              <w:rPr>
                <w:rFonts w:asciiTheme="minorHAnsi" w:hAnsiTheme="minorHAnsi" w:cstheme="minorHAnsi"/>
                <w:sz w:val="20"/>
                <w:szCs w:val="20"/>
              </w:rPr>
            </w:pPr>
          </w:p>
        </w:tc>
      </w:tr>
      <w:tr w:rsidR="00144D4F" w:rsidRPr="00291C23" w14:paraId="446B0061" w14:textId="77777777" w:rsidTr="007D6002">
        <w:tc>
          <w:tcPr>
            <w:tcW w:w="632" w:type="dxa"/>
          </w:tcPr>
          <w:p w14:paraId="17A83986" w14:textId="61A31B7F" w:rsidR="00144D4F" w:rsidRPr="00291C23" w:rsidRDefault="00144D4F" w:rsidP="00144D4F">
            <w:pPr>
              <w:rPr>
                <w:rFonts w:asciiTheme="minorHAnsi" w:hAnsiTheme="minorHAnsi" w:cstheme="minorHAnsi"/>
                <w:b/>
              </w:rPr>
            </w:pPr>
            <w:r w:rsidRPr="00291C23">
              <w:rPr>
                <w:rFonts w:asciiTheme="minorHAnsi" w:hAnsiTheme="minorHAnsi" w:cstheme="minorHAnsi"/>
                <w:b/>
              </w:rPr>
              <w:lastRenderedPageBreak/>
              <w:t>4</w:t>
            </w:r>
          </w:p>
        </w:tc>
        <w:tc>
          <w:tcPr>
            <w:tcW w:w="3237" w:type="dxa"/>
            <w:shd w:val="clear" w:color="auto" w:fill="auto"/>
          </w:tcPr>
          <w:p w14:paraId="5432D901" w14:textId="77777777" w:rsidR="00144D4F" w:rsidRPr="00291C23" w:rsidRDefault="00144D4F" w:rsidP="00144D4F">
            <w:pPr>
              <w:contextualSpacing/>
              <w:rPr>
                <w:rFonts w:asciiTheme="minorHAnsi" w:hAnsiTheme="minorHAnsi" w:cstheme="minorHAnsi"/>
                <w:bCs/>
              </w:rPr>
            </w:pPr>
            <w:r w:rsidRPr="00291C23">
              <w:rPr>
                <w:rFonts w:asciiTheme="minorHAnsi" w:hAnsiTheme="minorHAnsi" w:cstheme="minorHAnsi"/>
                <w:bCs/>
              </w:rPr>
              <w:t>Ensure the recording of date and type of breast cancer recurrence in cancer datasets by:</w:t>
            </w:r>
          </w:p>
          <w:p w14:paraId="3DBBDA00" w14:textId="7B8247D3" w:rsidR="00144D4F" w:rsidRPr="00291C23" w:rsidRDefault="00144D4F" w:rsidP="00144D4F">
            <w:pPr>
              <w:contextualSpacing/>
              <w:rPr>
                <w:rFonts w:asciiTheme="minorHAnsi" w:hAnsiTheme="minorHAnsi" w:cstheme="minorHAnsi"/>
                <w:bCs/>
              </w:rPr>
            </w:pPr>
            <w:r w:rsidRPr="00291C23">
              <w:rPr>
                <w:rFonts w:asciiTheme="minorHAnsi" w:hAnsiTheme="minorHAnsi" w:cstheme="minorHAnsi"/>
                <w:bCs/>
              </w:rPr>
              <w:t>a) Education on the recording of recurrence, sharing the “</w:t>
            </w:r>
            <w:hyperlink r:id="rId16" w:history="1">
              <w:r w:rsidRPr="00291C23">
                <w:rPr>
                  <w:rStyle w:val="Hyperlink"/>
                  <w:rFonts w:asciiTheme="minorHAnsi" w:hAnsiTheme="minorHAnsi" w:cstheme="minorHAnsi"/>
                  <w:bCs/>
                </w:rPr>
                <w:t>NAoMe Guide to collecting COSD data for breast cancer recurrence</w:t>
              </w:r>
            </w:hyperlink>
            <w:r w:rsidRPr="00291C23">
              <w:rPr>
                <w:rFonts w:asciiTheme="minorHAnsi" w:hAnsiTheme="minorHAnsi" w:cstheme="minorHAnsi"/>
                <w:bCs/>
              </w:rPr>
              <w:t>” with NHS organisations.</w:t>
            </w:r>
          </w:p>
          <w:p w14:paraId="6AA6F549" w14:textId="77777777" w:rsidR="00144D4F" w:rsidRPr="00291C23" w:rsidRDefault="00144D4F" w:rsidP="00144D4F">
            <w:pPr>
              <w:contextualSpacing/>
              <w:rPr>
                <w:rFonts w:asciiTheme="minorHAnsi" w:hAnsiTheme="minorHAnsi" w:cstheme="minorHAnsi"/>
                <w:bCs/>
              </w:rPr>
            </w:pPr>
            <w:r w:rsidRPr="00291C23">
              <w:rPr>
                <w:rFonts w:asciiTheme="minorHAnsi" w:hAnsiTheme="minorHAnsi" w:cstheme="minorHAnsi"/>
                <w:bCs/>
              </w:rPr>
              <w:t xml:space="preserve">b) Reviewing the process of capturing these data within a breast multidisciplinary team (MDT), and ensuring these data are uploaded to cancer datasets. </w:t>
            </w:r>
          </w:p>
          <w:p w14:paraId="221CCFB5" w14:textId="77777777" w:rsidR="00144D4F" w:rsidRPr="00291C23" w:rsidRDefault="00144D4F" w:rsidP="00144D4F">
            <w:pPr>
              <w:contextualSpacing/>
              <w:rPr>
                <w:rFonts w:asciiTheme="minorHAnsi" w:hAnsiTheme="minorHAnsi" w:cstheme="minorHAnsi"/>
                <w:bCs/>
              </w:rPr>
            </w:pPr>
          </w:p>
          <w:p w14:paraId="2BB37CC8" w14:textId="39AC153C" w:rsidR="00144D4F" w:rsidRPr="00291C23" w:rsidRDefault="00144D4F" w:rsidP="00144D4F">
            <w:pPr>
              <w:contextualSpacing/>
              <w:rPr>
                <w:rFonts w:asciiTheme="minorHAnsi" w:hAnsiTheme="minorHAnsi" w:cstheme="minorHAnsi"/>
                <w:i/>
                <w:iCs/>
                <w:color w:val="0000FF" w:themeColor="hyperlink"/>
                <w:u w:val="single"/>
              </w:rPr>
            </w:pPr>
            <w:r w:rsidRPr="00291C23">
              <w:rPr>
                <w:rFonts w:asciiTheme="minorHAnsi" w:hAnsiTheme="minorHAnsi" w:cstheme="minorHAnsi"/>
                <w:i/>
                <w:iCs/>
              </w:rPr>
              <w:t>(Recommendation aligned with the</w:t>
            </w:r>
            <w:hyperlink r:id="rId17" w:history="1">
              <w:r w:rsidRPr="00291C23">
                <w:rPr>
                  <w:rStyle w:val="Hyperlink"/>
                  <w:rFonts w:asciiTheme="minorHAnsi" w:hAnsiTheme="minorHAnsi" w:cstheme="minorHAnsi"/>
                  <w:i/>
                  <w:iCs/>
                </w:rPr>
                <w:t xml:space="preserve"> report for the National Audit of Primary Breast Cancer</w:t>
              </w:r>
            </w:hyperlink>
            <w:r w:rsidRPr="00291C23">
              <w:rPr>
                <w:rFonts w:asciiTheme="minorHAnsi" w:hAnsiTheme="minorHAnsi" w:cstheme="minorHAnsi"/>
                <w:i/>
                <w:iCs/>
              </w:rPr>
              <w:t>.)</w:t>
            </w:r>
          </w:p>
        </w:tc>
        <w:tc>
          <w:tcPr>
            <w:tcW w:w="5603" w:type="dxa"/>
            <w:shd w:val="clear" w:color="auto" w:fill="auto"/>
          </w:tcPr>
          <w:p w14:paraId="160E3657" w14:textId="4398355A" w:rsidR="00144D4F" w:rsidRPr="00291C23" w:rsidRDefault="00144D4F" w:rsidP="00144D4F">
            <w:pPr>
              <w:spacing w:line="259" w:lineRule="auto"/>
              <w:contextualSpacing/>
              <w:rPr>
                <w:rFonts w:asciiTheme="minorHAnsi" w:hAnsiTheme="minorHAnsi" w:cstheme="minorHAnsi"/>
                <w:i/>
                <w:color w:val="055961"/>
              </w:rPr>
            </w:pPr>
            <w:r w:rsidRPr="00291C23">
              <w:rPr>
                <w:rFonts w:asciiTheme="minorHAnsi" w:hAnsiTheme="minorHAnsi" w:cstheme="minorHAnsi"/>
                <w:i/>
                <w:color w:val="055961"/>
              </w:rPr>
              <w:t>Suggested actions:</w:t>
            </w:r>
          </w:p>
          <w:p w14:paraId="1811C2C2" w14:textId="77777777" w:rsidR="00144D4F" w:rsidRPr="00291C23" w:rsidRDefault="00144D4F" w:rsidP="00144D4F">
            <w:pPr>
              <w:spacing w:line="259" w:lineRule="auto"/>
              <w:contextualSpacing/>
              <w:rPr>
                <w:rFonts w:asciiTheme="minorHAnsi" w:hAnsiTheme="minorHAnsi" w:cstheme="minorHAnsi"/>
                <w:i/>
                <w:color w:val="055961"/>
              </w:rPr>
            </w:pPr>
          </w:p>
          <w:p w14:paraId="75CCBD59" w14:textId="19B77557" w:rsidR="00144D4F" w:rsidRPr="00291C23" w:rsidRDefault="00144D4F" w:rsidP="00144D4F">
            <w:pPr>
              <w:pStyle w:val="ListParagraph"/>
              <w:numPr>
                <w:ilvl w:val="0"/>
                <w:numId w:val="45"/>
              </w:numPr>
              <w:rPr>
                <w:rFonts w:asciiTheme="minorHAnsi" w:hAnsiTheme="minorHAnsi" w:cstheme="minorHAnsi"/>
                <w:i/>
                <w:color w:val="055961"/>
              </w:rPr>
            </w:pPr>
            <w:r w:rsidRPr="00291C23">
              <w:rPr>
                <w:rFonts w:asciiTheme="minorHAnsi" w:hAnsiTheme="minorHAnsi" w:cstheme="minorHAnsi"/>
                <w:i/>
                <w:color w:val="055961"/>
              </w:rPr>
              <w:t>Review the “NAoMe Guide to collecting COSD data for breast cancer recurrence” and use this as a tool to educate your multidisciplinary team (MDT).</w:t>
            </w:r>
          </w:p>
          <w:p w14:paraId="4A88F5F1" w14:textId="377568AA" w:rsidR="00144D4F" w:rsidRPr="00291C23" w:rsidRDefault="00144D4F" w:rsidP="00144D4F">
            <w:pPr>
              <w:pStyle w:val="ListParagraph"/>
              <w:numPr>
                <w:ilvl w:val="0"/>
                <w:numId w:val="45"/>
              </w:numPr>
              <w:rPr>
                <w:rFonts w:asciiTheme="minorHAnsi" w:hAnsiTheme="minorHAnsi" w:cstheme="minorHAnsi"/>
                <w:i/>
                <w:color w:val="055961"/>
              </w:rPr>
            </w:pPr>
            <w:r w:rsidRPr="00291C23">
              <w:rPr>
                <w:rFonts w:asciiTheme="minorHAnsi" w:hAnsiTheme="minorHAnsi" w:cstheme="minorHAnsi"/>
                <w:i/>
                <w:color w:val="055961"/>
              </w:rPr>
              <w:t xml:space="preserve">Assign a timepoint and individual responsible for recording recurrence in the core dataset of COSD. This may be best recorded at the diagnostic MDT where clinicians should make pragmatic decisions to ensure the relevant sections are completed with emphasis on completing date of recurrence.  </w:t>
            </w:r>
          </w:p>
          <w:p w14:paraId="1FC6D9DA" w14:textId="03500D13" w:rsidR="00144D4F" w:rsidRPr="00291C23" w:rsidRDefault="00144D4F" w:rsidP="00144D4F">
            <w:pPr>
              <w:pStyle w:val="ListParagraph"/>
              <w:numPr>
                <w:ilvl w:val="0"/>
                <w:numId w:val="45"/>
              </w:numPr>
              <w:rPr>
                <w:rFonts w:asciiTheme="minorHAnsi" w:hAnsiTheme="minorHAnsi" w:cstheme="minorHAnsi"/>
                <w:i/>
                <w:color w:val="055961"/>
              </w:rPr>
            </w:pPr>
            <w:r w:rsidRPr="00291C23">
              <w:rPr>
                <w:rFonts w:asciiTheme="minorHAnsi" w:hAnsiTheme="minorHAnsi" w:cstheme="minorHAnsi"/>
                <w:i/>
                <w:color w:val="055961"/>
              </w:rPr>
              <w:t>Appoint a data lead within the MDT with protected time for reviewing and checking the team’s data returns and for championing improvements in the completeness of recurrence records.</w:t>
            </w:r>
          </w:p>
        </w:tc>
        <w:tc>
          <w:tcPr>
            <w:tcW w:w="1342" w:type="dxa"/>
          </w:tcPr>
          <w:p w14:paraId="2AA047D4" w14:textId="77777777" w:rsidR="00144D4F" w:rsidRPr="00291C23" w:rsidRDefault="00144D4F" w:rsidP="00144D4F">
            <w:pPr>
              <w:rPr>
                <w:rFonts w:asciiTheme="minorHAnsi" w:hAnsiTheme="minorHAnsi" w:cstheme="minorHAnsi"/>
                <w:i/>
                <w:sz w:val="20"/>
                <w:szCs w:val="20"/>
              </w:rPr>
            </w:pPr>
          </w:p>
        </w:tc>
        <w:tc>
          <w:tcPr>
            <w:tcW w:w="1108" w:type="dxa"/>
          </w:tcPr>
          <w:p w14:paraId="61F05C5E" w14:textId="77777777" w:rsidR="00144D4F" w:rsidRPr="00291C23" w:rsidRDefault="00144D4F" w:rsidP="00144D4F">
            <w:pPr>
              <w:rPr>
                <w:rFonts w:asciiTheme="minorHAnsi" w:hAnsiTheme="minorHAnsi" w:cstheme="minorHAnsi"/>
                <w:i/>
                <w:color w:val="000000" w:themeColor="text1"/>
                <w:sz w:val="20"/>
                <w:szCs w:val="20"/>
              </w:rPr>
            </w:pPr>
          </w:p>
        </w:tc>
        <w:tc>
          <w:tcPr>
            <w:tcW w:w="1040" w:type="dxa"/>
          </w:tcPr>
          <w:p w14:paraId="5D145F82" w14:textId="77777777" w:rsidR="00144D4F" w:rsidRPr="00291C23" w:rsidRDefault="00144D4F" w:rsidP="00144D4F">
            <w:pPr>
              <w:rPr>
                <w:rFonts w:asciiTheme="minorHAnsi" w:hAnsiTheme="minorHAnsi" w:cstheme="minorHAnsi"/>
                <w:i/>
                <w:sz w:val="20"/>
              </w:rPr>
            </w:pPr>
          </w:p>
        </w:tc>
        <w:tc>
          <w:tcPr>
            <w:tcW w:w="986" w:type="dxa"/>
          </w:tcPr>
          <w:p w14:paraId="71A0E480" w14:textId="39EFE696" w:rsidR="00144D4F" w:rsidRPr="00291C23" w:rsidRDefault="00144D4F" w:rsidP="00144D4F">
            <w:pPr>
              <w:rPr>
                <w:rFonts w:asciiTheme="minorHAnsi" w:hAnsiTheme="minorHAnsi" w:cstheme="minorHAnsi"/>
                <w:sz w:val="20"/>
                <w:szCs w:val="20"/>
              </w:rPr>
            </w:pPr>
          </w:p>
        </w:tc>
      </w:tr>
    </w:tbl>
    <w:p w14:paraId="6D7034C4" w14:textId="0156959E" w:rsidR="00761DC4" w:rsidRPr="00291C23" w:rsidRDefault="00761DC4" w:rsidP="00761DC4">
      <w:pPr>
        <w:rPr>
          <w:rFonts w:asciiTheme="minorHAnsi" w:hAnsiTheme="minorHAnsi" w:cstheme="minorHAnsi"/>
          <w:sz w:val="16"/>
          <w:szCs w:val="16"/>
        </w:rPr>
      </w:pPr>
      <w:r w:rsidRPr="00291C23">
        <w:rPr>
          <w:rFonts w:asciiTheme="minorHAnsi" w:hAnsiTheme="minorHAnsi" w:cstheme="minorHAnsi"/>
          <w:b/>
          <w:bCs/>
          <w:sz w:val="16"/>
          <w:szCs w:val="16"/>
        </w:rPr>
        <w:t xml:space="preserve">Notes: </w:t>
      </w:r>
      <w:r w:rsidRPr="00291C23">
        <w:rPr>
          <w:rFonts w:asciiTheme="minorHAnsi" w:hAnsiTheme="minorHAnsi" w:cstheme="minorHAnsi"/>
          <w:sz w:val="16"/>
          <w:szCs w:val="16"/>
          <w:vertAlign w:val="superscript"/>
        </w:rPr>
        <w:t>*</w:t>
      </w:r>
      <w:r w:rsidRPr="00291C23">
        <w:rPr>
          <w:rFonts w:asciiTheme="minorHAnsi" w:hAnsiTheme="minorHAnsi" w:cstheme="minorHAnsi"/>
          <w:sz w:val="16"/>
          <w:szCs w:val="16"/>
        </w:rPr>
        <w:t xml:space="preserve">ER status = oestrogen receptor status, </w:t>
      </w:r>
      <w:r w:rsidRPr="00291C23">
        <w:rPr>
          <w:rFonts w:asciiTheme="minorHAnsi" w:hAnsiTheme="minorHAnsi" w:cstheme="minorHAnsi"/>
          <w:sz w:val="16"/>
          <w:szCs w:val="16"/>
          <w:vertAlign w:val="superscript"/>
        </w:rPr>
        <w:t>**</w:t>
      </w:r>
      <w:r w:rsidRPr="00291C23">
        <w:rPr>
          <w:rFonts w:asciiTheme="minorHAnsi" w:hAnsiTheme="minorHAnsi" w:cstheme="minorHAnsi"/>
          <w:sz w:val="16"/>
          <w:szCs w:val="16"/>
        </w:rPr>
        <w:t>HER2 status = human epidermal growth factor receptor 2 status</w:t>
      </w:r>
      <w:r w:rsidR="0055376E" w:rsidRPr="00291C23">
        <w:rPr>
          <w:rFonts w:asciiTheme="minorHAnsi" w:hAnsiTheme="minorHAnsi" w:cstheme="minorHAnsi"/>
          <w:sz w:val="16"/>
          <w:szCs w:val="16"/>
        </w:rPr>
        <w:t>.</w:t>
      </w:r>
    </w:p>
    <w:p w14:paraId="0A52915F" w14:textId="77777777" w:rsidR="009D08EE" w:rsidRPr="00291C23" w:rsidRDefault="009D08EE" w:rsidP="00245A11">
      <w:pPr>
        <w:rPr>
          <w:rFonts w:asciiTheme="minorHAnsi" w:hAnsiTheme="minorHAnsi" w:cstheme="minorHAnsi"/>
        </w:rPr>
      </w:pPr>
    </w:p>
    <w:p w14:paraId="1C9F9772" w14:textId="267F0C16" w:rsidR="004833F5" w:rsidRPr="00291C23" w:rsidRDefault="002A41E7" w:rsidP="00245A11">
      <w:pPr>
        <w:rPr>
          <w:rFonts w:asciiTheme="minorHAnsi" w:hAnsiTheme="minorHAnsi" w:cstheme="minorHAnsi"/>
        </w:rPr>
      </w:pPr>
      <w:r w:rsidRPr="00291C23">
        <w:rPr>
          <w:rFonts w:asciiTheme="minorHAnsi" w:hAnsiTheme="minorHAnsi" w:cstheme="minorHAnsi"/>
        </w:rPr>
        <w:t>The N</w:t>
      </w:r>
      <w:r w:rsidR="009C235E" w:rsidRPr="00291C23">
        <w:rPr>
          <w:rFonts w:asciiTheme="minorHAnsi" w:hAnsiTheme="minorHAnsi" w:cstheme="minorHAnsi"/>
        </w:rPr>
        <w:t>AoMe</w:t>
      </w:r>
      <w:r w:rsidRPr="00291C23">
        <w:rPr>
          <w:rFonts w:asciiTheme="minorHAnsi" w:hAnsiTheme="minorHAnsi" w:cstheme="minorHAnsi"/>
        </w:rPr>
        <w:t xml:space="preserve"> welcome your feedback on this </w:t>
      </w:r>
      <w:r w:rsidR="00982583" w:rsidRPr="00291C23">
        <w:rPr>
          <w:rFonts w:asciiTheme="minorHAnsi" w:hAnsiTheme="minorHAnsi" w:cstheme="minorHAnsi"/>
        </w:rPr>
        <w:t>quality improvement template</w:t>
      </w:r>
      <w:r w:rsidRPr="00291C23">
        <w:rPr>
          <w:rFonts w:asciiTheme="minorHAnsi" w:hAnsiTheme="minorHAnsi" w:cstheme="minorHAnsi"/>
        </w:rPr>
        <w:t xml:space="preserve"> </w:t>
      </w:r>
      <w:r w:rsidR="00A87A65" w:rsidRPr="00291C23">
        <w:rPr>
          <w:rFonts w:asciiTheme="minorHAnsi" w:hAnsiTheme="minorHAnsi" w:cstheme="minorHAnsi"/>
        </w:rPr>
        <w:t>to be used in conjunction with the</w:t>
      </w:r>
      <w:r w:rsidRPr="00291C23">
        <w:rPr>
          <w:rFonts w:asciiTheme="minorHAnsi" w:hAnsiTheme="minorHAnsi" w:cstheme="minorHAnsi"/>
        </w:rPr>
        <w:t xml:space="preserve"> </w:t>
      </w:r>
      <w:r w:rsidR="009D08EE" w:rsidRPr="00291C23">
        <w:rPr>
          <w:rFonts w:asciiTheme="minorHAnsi" w:hAnsiTheme="minorHAnsi" w:cstheme="minorHAnsi"/>
        </w:rPr>
        <w:t>N</w:t>
      </w:r>
      <w:r w:rsidR="009E4428" w:rsidRPr="00291C23">
        <w:rPr>
          <w:rFonts w:asciiTheme="minorHAnsi" w:hAnsiTheme="minorHAnsi" w:cstheme="minorHAnsi"/>
        </w:rPr>
        <w:t>AoMe</w:t>
      </w:r>
      <w:r w:rsidR="009D08EE" w:rsidRPr="00291C23">
        <w:rPr>
          <w:rFonts w:asciiTheme="minorHAnsi" w:hAnsiTheme="minorHAnsi" w:cstheme="minorHAnsi"/>
        </w:rPr>
        <w:t xml:space="preserve"> </w:t>
      </w:r>
      <w:r w:rsidR="00F63D65" w:rsidRPr="00291C23">
        <w:rPr>
          <w:rFonts w:asciiTheme="minorHAnsi" w:hAnsiTheme="minorHAnsi" w:cstheme="minorHAnsi"/>
        </w:rPr>
        <w:t>State of the Nation</w:t>
      </w:r>
      <w:r w:rsidR="009D08EE" w:rsidRPr="00291C23">
        <w:rPr>
          <w:rFonts w:asciiTheme="minorHAnsi" w:hAnsiTheme="minorHAnsi" w:cstheme="minorHAnsi"/>
        </w:rPr>
        <w:t xml:space="preserve"> Repor</w:t>
      </w:r>
      <w:r w:rsidR="00F63D65" w:rsidRPr="00291C23">
        <w:rPr>
          <w:rFonts w:asciiTheme="minorHAnsi" w:hAnsiTheme="minorHAnsi" w:cstheme="minorHAnsi"/>
        </w:rPr>
        <w:t>t</w:t>
      </w:r>
      <w:r w:rsidR="00B41095" w:rsidRPr="00291C23">
        <w:rPr>
          <w:rFonts w:asciiTheme="minorHAnsi" w:hAnsiTheme="minorHAnsi" w:cstheme="minorHAnsi"/>
        </w:rPr>
        <w:t xml:space="preserve"> 2024</w:t>
      </w:r>
      <w:r w:rsidR="009D08EE" w:rsidRPr="00291C23">
        <w:rPr>
          <w:rFonts w:asciiTheme="minorHAnsi" w:hAnsiTheme="minorHAnsi" w:cstheme="minorHAnsi"/>
        </w:rPr>
        <w:t xml:space="preserve"> provider level results</w:t>
      </w:r>
      <w:r w:rsidR="00982583" w:rsidRPr="00291C23">
        <w:rPr>
          <w:rFonts w:asciiTheme="minorHAnsi" w:hAnsiTheme="minorHAnsi" w:cstheme="minorHAnsi"/>
        </w:rPr>
        <w:t xml:space="preserve"> and quality improvement resources </w:t>
      </w:r>
      <w:r w:rsidRPr="00291C23">
        <w:rPr>
          <w:rFonts w:asciiTheme="minorHAnsi" w:hAnsiTheme="minorHAnsi" w:cstheme="minorHAnsi"/>
        </w:rPr>
        <w:t>p</w:t>
      </w:r>
      <w:r w:rsidR="004833F5" w:rsidRPr="00291C23">
        <w:rPr>
          <w:rFonts w:asciiTheme="minorHAnsi" w:hAnsiTheme="minorHAnsi" w:cstheme="minorHAnsi"/>
        </w:rPr>
        <w:t xml:space="preserve">resented on our </w:t>
      </w:r>
      <w:hyperlink r:id="rId18" w:history="1">
        <w:r w:rsidR="004833F5" w:rsidRPr="00291C23">
          <w:rPr>
            <w:rStyle w:val="Hyperlink"/>
            <w:rFonts w:asciiTheme="minorHAnsi" w:hAnsiTheme="minorHAnsi" w:cstheme="minorHAnsi"/>
          </w:rPr>
          <w:t>website</w:t>
        </w:r>
      </w:hyperlink>
      <w:r w:rsidR="00A30366" w:rsidRPr="00291C23">
        <w:rPr>
          <w:rFonts w:asciiTheme="minorHAnsi" w:hAnsiTheme="minorHAnsi" w:cstheme="minorHAnsi"/>
        </w:rPr>
        <w:t>.</w:t>
      </w:r>
      <w:r w:rsidR="00982583" w:rsidRPr="00291C23">
        <w:rPr>
          <w:rFonts w:asciiTheme="minorHAnsi" w:hAnsiTheme="minorHAnsi" w:cstheme="minorHAnsi"/>
        </w:rPr>
        <w:t xml:space="preserve"> </w:t>
      </w:r>
    </w:p>
    <w:p w14:paraId="3181B127" w14:textId="77777777" w:rsidR="004833F5" w:rsidRPr="00291C23" w:rsidRDefault="004833F5" w:rsidP="00245A11">
      <w:pPr>
        <w:rPr>
          <w:rFonts w:asciiTheme="minorHAnsi" w:hAnsiTheme="minorHAnsi" w:cstheme="minorHAnsi"/>
        </w:rPr>
      </w:pPr>
    </w:p>
    <w:p w14:paraId="5775FC9C" w14:textId="2F2C29F0" w:rsidR="00A87A65" w:rsidRPr="00291C23" w:rsidRDefault="00A87A65" w:rsidP="00A87A65">
      <w:pPr>
        <w:rPr>
          <w:rFonts w:asciiTheme="minorHAnsi" w:hAnsiTheme="minorHAnsi" w:cstheme="minorHAnsi"/>
        </w:rPr>
      </w:pPr>
      <w:r w:rsidRPr="00291C23">
        <w:rPr>
          <w:rFonts w:asciiTheme="minorHAnsi" w:hAnsiTheme="minorHAnsi" w:cstheme="minorHAnsi"/>
        </w:rPr>
        <w:t>Please contact the N</w:t>
      </w:r>
      <w:r w:rsidR="00761DC4" w:rsidRPr="00291C23">
        <w:rPr>
          <w:rFonts w:asciiTheme="minorHAnsi" w:hAnsiTheme="minorHAnsi" w:cstheme="minorHAnsi"/>
        </w:rPr>
        <w:t>AoMe</w:t>
      </w:r>
      <w:r w:rsidRPr="00291C23">
        <w:rPr>
          <w:rFonts w:asciiTheme="minorHAnsi" w:hAnsiTheme="minorHAnsi" w:cstheme="minorHAnsi"/>
        </w:rPr>
        <w:t xml:space="preserve"> team </w:t>
      </w:r>
      <w:hyperlink r:id="rId19" w:history="1">
        <w:r w:rsidR="00ED7416" w:rsidRPr="00291C23">
          <w:rPr>
            <w:rStyle w:val="Hyperlink"/>
            <w:rFonts w:asciiTheme="minorHAnsi" w:hAnsiTheme="minorHAnsi" w:cstheme="minorHAnsi"/>
          </w:rPr>
          <w:t>breastcanceraudits@rcseng.ac.uk</w:t>
        </w:r>
      </w:hyperlink>
      <w:r w:rsidRPr="00291C23">
        <w:rPr>
          <w:rStyle w:val="Hyperlink"/>
          <w:rFonts w:asciiTheme="minorHAnsi" w:hAnsiTheme="minorHAnsi" w:cstheme="minorHAnsi"/>
        </w:rPr>
        <w:t xml:space="preserve">  </w:t>
      </w:r>
      <w:r w:rsidRPr="00291C23">
        <w:rPr>
          <w:rFonts w:asciiTheme="minorHAnsi" w:hAnsiTheme="minorHAnsi" w:cstheme="minorHAnsi"/>
        </w:rPr>
        <w:t>if you have an</w:t>
      </w:r>
      <w:r w:rsidR="000A08A8" w:rsidRPr="00291C23">
        <w:rPr>
          <w:rFonts w:asciiTheme="minorHAnsi" w:hAnsiTheme="minorHAnsi" w:cstheme="minorHAnsi"/>
        </w:rPr>
        <w:t>y</w:t>
      </w:r>
      <w:r w:rsidRPr="00291C23">
        <w:rPr>
          <w:rFonts w:asciiTheme="minorHAnsi" w:hAnsiTheme="minorHAnsi" w:cstheme="minorHAnsi"/>
        </w:rPr>
        <w:t xml:space="preserve"> questions related to your results, data collection</w:t>
      </w:r>
      <w:r w:rsidR="00C87F2C" w:rsidRPr="00291C23">
        <w:rPr>
          <w:rFonts w:asciiTheme="minorHAnsi" w:hAnsiTheme="minorHAnsi" w:cstheme="minorHAnsi"/>
        </w:rPr>
        <w:t>,</w:t>
      </w:r>
      <w:r w:rsidR="00611EB7" w:rsidRPr="00291C23">
        <w:rPr>
          <w:rFonts w:asciiTheme="minorHAnsi" w:hAnsiTheme="minorHAnsi" w:cstheme="minorHAnsi"/>
        </w:rPr>
        <w:t xml:space="preserve"> </w:t>
      </w:r>
      <w:r w:rsidRPr="00291C23">
        <w:rPr>
          <w:rFonts w:asciiTheme="minorHAnsi" w:hAnsiTheme="minorHAnsi" w:cstheme="minorHAnsi"/>
        </w:rPr>
        <w:t xml:space="preserve">or service improvement. </w:t>
      </w:r>
    </w:p>
    <w:p w14:paraId="6468C589" w14:textId="77777777" w:rsidR="00E26F56" w:rsidRPr="00291C23" w:rsidRDefault="00E26F56" w:rsidP="00245A11">
      <w:pPr>
        <w:rPr>
          <w:rFonts w:asciiTheme="minorHAnsi" w:hAnsiTheme="minorHAnsi" w:cstheme="minorHAnsi"/>
        </w:rPr>
      </w:pPr>
    </w:p>
    <w:p w14:paraId="226F02F2" w14:textId="77777777" w:rsidR="00611EB7" w:rsidRPr="00291C23" w:rsidRDefault="00611EB7" w:rsidP="00611EB7">
      <w:pPr>
        <w:rPr>
          <w:rFonts w:asciiTheme="minorHAnsi" w:hAnsiTheme="minorHAnsi" w:cstheme="minorHAnsi"/>
        </w:rPr>
      </w:pPr>
      <w:r w:rsidRPr="00291C23">
        <w:rPr>
          <w:rFonts w:asciiTheme="minorHAnsi" w:hAnsiTheme="minorHAnsi" w:cstheme="minorHAnsi"/>
          <w:b/>
        </w:rPr>
        <w:t>References</w:t>
      </w:r>
    </w:p>
    <w:p w14:paraId="17D0C027" w14:textId="4D352ABA" w:rsidR="00611EB7" w:rsidRPr="00291C23" w:rsidRDefault="00611EB7" w:rsidP="005E114F">
      <w:pPr>
        <w:numPr>
          <w:ilvl w:val="0"/>
          <w:numId w:val="16"/>
        </w:numPr>
        <w:contextualSpacing/>
        <w:rPr>
          <w:rFonts w:asciiTheme="minorHAnsi" w:hAnsiTheme="minorHAnsi" w:cstheme="minorHAnsi"/>
          <w:sz w:val="20"/>
          <w:szCs w:val="20"/>
        </w:rPr>
      </w:pPr>
      <w:r w:rsidRPr="00291C23">
        <w:rPr>
          <w:rFonts w:asciiTheme="minorHAnsi" w:hAnsiTheme="minorHAnsi" w:cstheme="minorHAnsi"/>
          <w:sz w:val="20"/>
          <w:szCs w:val="20"/>
        </w:rPr>
        <w:t>N</w:t>
      </w:r>
      <w:r w:rsidR="009E4428" w:rsidRPr="00291C23">
        <w:rPr>
          <w:rFonts w:asciiTheme="minorHAnsi" w:hAnsiTheme="minorHAnsi" w:cstheme="minorHAnsi"/>
          <w:sz w:val="20"/>
          <w:szCs w:val="20"/>
        </w:rPr>
        <w:t>AoMe</w:t>
      </w:r>
      <w:r w:rsidRPr="00291C23">
        <w:rPr>
          <w:rFonts w:asciiTheme="minorHAnsi" w:hAnsiTheme="minorHAnsi" w:cstheme="minorHAnsi"/>
          <w:sz w:val="20"/>
          <w:szCs w:val="20"/>
        </w:rPr>
        <w:t xml:space="preserve"> </w:t>
      </w:r>
      <w:r w:rsidR="00F63D65" w:rsidRPr="00291C23">
        <w:rPr>
          <w:rFonts w:asciiTheme="minorHAnsi" w:hAnsiTheme="minorHAnsi" w:cstheme="minorHAnsi"/>
          <w:sz w:val="20"/>
          <w:szCs w:val="20"/>
        </w:rPr>
        <w:t>State of the Nation</w:t>
      </w:r>
      <w:r w:rsidRPr="00291C23">
        <w:rPr>
          <w:rFonts w:asciiTheme="minorHAnsi" w:hAnsiTheme="minorHAnsi" w:cstheme="minorHAnsi"/>
          <w:sz w:val="20"/>
          <w:szCs w:val="20"/>
        </w:rPr>
        <w:t xml:space="preserve"> Report </w:t>
      </w:r>
      <w:r w:rsidR="00B41095" w:rsidRPr="00291C23">
        <w:rPr>
          <w:rFonts w:asciiTheme="minorHAnsi" w:hAnsiTheme="minorHAnsi" w:cstheme="minorHAnsi"/>
          <w:sz w:val="20"/>
          <w:szCs w:val="20"/>
        </w:rPr>
        <w:t>2024</w:t>
      </w:r>
      <w:r w:rsidR="00BE142F" w:rsidRPr="00291C23">
        <w:rPr>
          <w:rFonts w:asciiTheme="minorHAnsi" w:hAnsiTheme="minorHAnsi" w:cstheme="minorHAnsi"/>
          <w:sz w:val="20"/>
          <w:szCs w:val="20"/>
        </w:rPr>
        <w:t>. Available from</w:t>
      </w:r>
      <w:r w:rsidR="00ED7416" w:rsidRPr="00291C23">
        <w:rPr>
          <w:rFonts w:asciiTheme="minorHAnsi" w:hAnsiTheme="minorHAnsi" w:cstheme="minorHAnsi"/>
          <w:sz w:val="20"/>
          <w:szCs w:val="20"/>
        </w:rPr>
        <w:t>:</w:t>
      </w:r>
      <w:r w:rsidR="005E114F" w:rsidRPr="00291C23">
        <w:rPr>
          <w:rFonts w:asciiTheme="minorHAnsi" w:hAnsiTheme="minorHAnsi" w:cstheme="minorHAnsi"/>
          <w:sz w:val="20"/>
          <w:szCs w:val="20"/>
        </w:rPr>
        <w:t xml:space="preserve"> </w:t>
      </w:r>
      <w:hyperlink r:id="rId20" w:history="1">
        <w:r w:rsidR="00ED7416" w:rsidRPr="00291C23">
          <w:rPr>
            <w:rStyle w:val="Hyperlink"/>
            <w:rFonts w:asciiTheme="minorHAnsi" w:hAnsiTheme="minorHAnsi" w:cstheme="minorHAnsi"/>
            <w:sz w:val="20"/>
            <w:szCs w:val="20"/>
          </w:rPr>
          <w:t>https://www.natcan.org.uk/audits/metastatic-breast/reports-2/</w:t>
        </w:r>
      </w:hyperlink>
    </w:p>
    <w:p w14:paraId="7045CBEE" w14:textId="0E8B653F" w:rsidR="001C2A12" w:rsidRPr="00291C23" w:rsidRDefault="001C2A12" w:rsidP="00611EB7">
      <w:pPr>
        <w:numPr>
          <w:ilvl w:val="0"/>
          <w:numId w:val="16"/>
        </w:numPr>
        <w:contextualSpacing/>
        <w:rPr>
          <w:rStyle w:val="Hyperlink"/>
          <w:rFonts w:asciiTheme="minorHAnsi" w:hAnsiTheme="minorHAnsi" w:cstheme="minorHAnsi"/>
          <w:color w:val="auto"/>
          <w:sz w:val="20"/>
          <w:szCs w:val="20"/>
          <w:u w:val="none"/>
        </w:rPr>
      </w:pPr>
      <w:r w:rsidRPr="00291C23">
        <w:rPr>
          <w:rFonts w:asciiTheme="minorHAnsi" w:hAnsiTheme="minorHAnsi" w:cstheme="minorHAnsi"/>
          <w:sz w:val="20"/>
          <w:szCs w:val="20"/>
        </w:rPr>
        <w:t xml:space="preserve">NICE Guidelines </w:t>
      </w:r>
      <w:r w:rsidR="00ED7416" w:rsidRPr="00291C23">
        <w:rPr>
          <w:rFonts w:asciiTheme="minorHAnsi" w:hAnsiTheme="minorHAnsi" w:cstheme="minorHAnsi"/>
          <w:sz w:val="20"/>
          <w:szCs w:val="20"/>
        </w:rPr>
        <w:t>–</w:t>
      </w:r>
      <w:r w:rsidR="006F024E" w:rsidRPr="00291C23">
        <w:rPr>
          <w:rFonts w:asciiTheme="minorHAnsi" w:hAnsiTheme="minorHAnsi" w:cstheme="minorHAnsi"/>
          <w:sz w:val="20"/>
          <w:szCs w:val="20"/>
        </w:rPr>
        <w:t xml:space="preserve"> </w:t>
      </w:r>
      <w:r w:rsidR="00ED7416" w:rsidRPr="00291C23">
        <w:rPr>
          <w:rFonts w:asciiTheme="minorHAnsi" w:hAnsiTheme="minorHAnsi" w:cstheme="minorHAnsi"/>
          <w:sz w:val="20"/>
          <w:szCs w:val="20"/>
        </w:rPr>
        <w:t>Advanced Breast Cancer</w:t>
      </w:r>
      <w:r w:rsidR="006F024E" w:rsidRPr="00291C23">
        <w:rPr>
          <w:rFonts w:asciiTheme="minorHAnsi" w:hAnsiTheme="minorHAnsi" w:cstheme="minorHAnsi"/>
          <w:sz w:val="20"/>
          <w:szCs w:val="20"/>
        </w:rPr>
        <w:t xml:space="preserve">: diagnosis and </w:t>
      </w:r>
      <w:r w:rsidR="00ED7416" w:rsidRPr="00291C23">
        <w:rPr>
          <w:rFonts w:asciiTheme="minorHAnsi" w:hAnsiTheme="minorHAnsi" w:cstheme="minorHAnsi"/>
          <w:sz w:val="20"/>
          <w:szCs w:val="20"/>
        </w:rPr>
        <w:t>treatment</w:t>
      </w:r>
      <w:r w:rsidR="006F024E" w:rsidRPr="00291C23">
        <w:rPr>
          <w:rFonts w:asciiTheme="minorHAnsi" w:hAnsiTheme="minorHAnsi" w:cstheme="minorHAnsi"/>
          <w:sz w:val="20"/>
          <w:szCs w:val="20"/>
        </w:rPr>
        <w:t xml:space="preserve"> (201</w:t>
      </w:r>
      <w:r w:rsidR="00ED7416" w:rsidRPr="00291C23">
        <w:rPr>
          <w:rFonts w:asciiTheme="minorHAnsi" w:hAnsiTheme="minorHAnsi" w:cstheme="minorHAnsi"/>
          <w:sz w:val="20"/>
          <w:szCs w:val="20"/>
        </w:rPr>
        <w:t>7</w:t>
      </w:r>
      <w:r w:rsidR="006F024E" w:rsidRPr="00291C23">
        <w:rPr>
          <w:rFonts w:asciiTheme="minorHAnsi" w:hAnsiTheme="minorHAnsi" w:cstheme="minorHAnsi"/>
          <w:sz w:val="20"/>
          <w:szCs w:val="20"/>
        </w:rPr>
        <w:t>) NICE guideline [</w:t>
      </w:r>
      <w:r w:rsidR="00ED7416" w:rsidRPr="00291C23">
        <w:rPr>
          <w:rFonts w:asciiTheme="minorHAnsi" w:hAnsiTheme="minorHAnsi" w:cstheme="minorHAnsi"/>
          <w:sz w:val="20"/>
          <w:szCs w:val="20"/>
        </w:rPr>
        <w:t>CG81</w:t>
      </w:r>
      <w:r w:rsidR="006F024E" w:rsidRPr="00291C23">
        <w:rPr>
          <w:rFonts w:asciiTheme="minorHAnsi" w:hAnsiTheme="minorHAnsi" w:cstheme="minorHAnsi"/>
          <w:sz w:val="20"/>
          <w:szCs w:val="20"/>
        </w:rPr>
        <w:t>]</w:t>
      </w:r>
      <w:r w:rsidR="00BE142F" w:rsidRPr="00291C23">
        <w:rPr>
          <w:rFonts w:asciiTheme="minorHAnsi" w:hAnsiTheme="minorHAnsi" w:cstheme="minorHAnsi"/>
          <w:sz w:val="20"/>
          <w:szCs w:val="20"/>
        </w:rPr>
        <w:t>. Available from</w:t>
      </w:r>
      <w:r w:rsidR="00ED7416" w:rsidRPr="00291C23">
        <w:rPr>
          <w:rFonts w:asciiTheme="minorHAnsi" w:hAnsiTheme="minorHAnsi" w:cstheme="minorHAnsi"/>
          <w:sz w:val="20"/>
          <w:szCs w:val="20"/>
        </w:rPr>
        <w:t>:</w:t>
      </w:r>
      <w:r w:rsidR="006F024E" w:rsidRPr="00291C23">
        <w:rPr>
          <w:rFonts w:asciiTheme="minorHAnsi" w:hAnsiTheme="minorHAnsi" w:cstheme="minorHAnsi"/>
          <w:sz w:val="20"/>
          <w:szCs w:val="20"/>
        </w:rPr>
        <w:t xml:space="preserve"> </w:t>
      </w:r>
      <w:hyperlink r:id="rId21" w:history="1">
        <w:r w:rsidR="00ED7416" w:rsidRPr="00291C23">
          <w:rPr>
            <w:rStyle w:val="Hyperlink"/>
            <w:rFonts w:asciiTheme="minorHAnsi" w:hAnsiTheme="minorHAnsi" w:cstheme="minorHAnsi"/>
            <w:sz w:val="20"/>
            <w:szCs w:val="20"/>
          </w:rPr>
          <w:t>https://www.nice.org.uk/guidance/CG81</w:t>
        </w:r>
      </w:hyperlink>
    </w:p>
    <w:p w14:paraId="45527FB5" w14:textId="15115408" w:rsidR="0054620F" w:rsidRPr="00291C23" w:rsidRDefault="00ED7416" w:rsidP="004D6842">
      <w:pPr>
        <w:numPr>
          <w:ilvl w:val="0"/>
          <w:numId w:val="16"/>
        </w:numPr>
        <w:contextualSpacing/>
        <w:rPr>
          <w:rStyle w:val="Hyperlink"/>
          <w:rFonts w:asciiTheme="minorHAnsi" w:hAnsiTheme="minorHAnsi" w:cstheme="minorHAnsi"/>
          <w:color w:val="auto"/>
          <w:sz w:val="20"/>
          <w:szCs w:val="20"/>
          <w:u w:val="none"/>
        </w:rPr>
      </w:pPr>
      <w:r w:rsidRPr="00291C23">
        <w:rPr>
          <w:rFonts w:asciiTheme="minorHAnsi" w:hAnsiTheme="minorHAnsi" w:cstheme="minorHAnsi"/>
          <w:sz w:val="20"/>
          <w:szCs w:val="20"/>
        </w:rPr>
        <w:t>NICE Quality Standard 12 – Breast Cancer (2016)</w:t>
      </w:r>
      <w:r w:rsidR="00BE142F" w:rsidRPr="00291C23">
        <w:rPr>
          <w:rFonts w:asciiTheme="minorHAnsi" w:hAnsiTheme="minorHAnsi" w:cstheme="minorHAnsi"/>
          <w:sz w:val="20"/>
          <w:szCs w:val="20"/>
        </w:rPr>
        <w:t>. Available from:</w:t>
      </w:r>
      <w:r w:rsidRPr="00291C23">
        <w:rPr>
          <w:rFonts w:asciiTheme="minorHAnsi" w:hAnsiTheme="minorHAnsi" w:cstheme="minorHAnsi"/>
          <w:sz w:val="20"/>
          <w:szCs w:val="20"/>
        </w:rPr>
        <w:t xml:space="preserve"> </w:t>
      </w:r>
      <w:hyperlink r:id="rId22" w:history="1">
        <w:r w:rsidRPr="00291C23">
          <w:rPr>
            <w:rStyle w:val="Hyperlink"/>
            <w:rFonts w:asciiTheme="minorHAnsi" w:hAnsiTheme="minorHAnsi" w:cstheme="minorHAnsi"/>
            <w:sz w:val="20"/>
            <w:szCs w:val="20"/>
          </w:rPr>
          <w:t>https://www.nice.org.uk/guidance/qs12</w:t>
        </w:r>
      </w:hyperlink>
    </w:p>
    <w:p w14:paraId="4A37CB12" w14:textId="3D1499EF" w:rsidR="00761DC4" w:rsidRPr="00291C23" w:rsidRDefault="00761DC4" w:rsidP="004D6842">
      <w:pPr>
        <w:numPr>
          <w:ilvl w:val="0"/>
          <w:numId w:val="16"/>
        </w:numPr>
        <w:contextualSpacing/>
        <w:rPr>
          <w:rFonts w:asciiTheme="minorHAnsi" w:hAnsiTheme="minorHAnsi" w:cstheme="minorHAnsi"/>
          <w:sz w:val="20"/>
          <w:szCs w:val="20"/>
        </w:rPr>
      </w:pPr>
      <w:r w:rsidRPr="00291C23">
        <w:rPr>
          <w:rFonts w:asciiTheme="minorHAnsi" w:hAnsiTheme="minorHAnsi" w:cstheme="minorHAnsi"/>
          <w:sz w:val="20"/>
          <w:szCs w:val="20"/>
        </w:rPr>
        <w:t xml:space="preserve">5th ESO-ESMO international consensus guidelines for advanced breast cancer (ABC 5). Available from: </w:t>
      </w:r>
      <w:hyperlink r:id="rId23" w:history="1">
        <w:r w:rsidRPr="00291C23">
          <w:rPr>
            <w:rStyle w:val="Hyperlink"/>
            <w:rFonts w:asciiTheme="minorHAnsi" w:hAnsiTheme="minorHAnsi" w:cstheme="minorHAnsi"/>
            <w:sz w:val="20"/>
            <w:szCs w:val="20"/>
          </w:rPr>
          <w:t>https://pubmed.ncbi.nlm.nih.gov/32979513/</w:t>
        </w:r>
      </w:hyperlink>
    </w:p>
    <w:sectPr w:rsidR="00761DC4" w:rsidRPr="00291C23" w:rsidSect="00DC0A89">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987F5" w14:textId="77777777" w:rsidR="00DC0A89" w:rsidRDefault="00DC0A89" w:rsidP="00466EE6">
      <w:pPr>
        <w:spacing w:line="240" w:lineRule="auto"/>
      </w:pPr>
      <w:r>
        <w:separator/>
      </w:r>
    </w:p>
  </w:endnote>
  <w:endnote w:type="continuationSeparator" w:id="0">
    <w:p w14:paraId="5B7DD732" w14:textId="77777777" w:rsidR="00DC0A89" w:rsidRDefault="00DC0A89" w:rsidP="0046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071568095"/>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20045E44" w14:textId="759AD5C0" w:rsidR="00BE142F" w:rsidRPr="00291C23" w:rsidRDefault="00BA5B77" w:rsidP="00BA5B77">
            <w:pPr>
              <w:pStyle w:val="Footer"/>
              <w:jc w:val="right"/>
              <w:rPr>
                <w:rFonts w:asciiTheme="minorHAnsi" w:hAnsiTheme="minorHAnsi" w:cstheme="minorHAnsi"/>
              </w:rPr>
            </w:pPr>
            <w:r w:rsidRPr="00BA5B77">
              <w:rPr>
                <w:rFonts w:asciiTheme="minorHAnsi" w:hAnsiTheme="minorHAnsi" w:cstheme="minorHAnsi"/>
              </w:rPr>
              <w:t xml:space="preserve">Page </w:t>
            </w:r>
            <w:r w:rsidRPr="00BA5B77">
              <w:rPr>
                <w:rFonts w:asciiTheme="minorHAnsi" w:hAnsiTheme="minorHAnsi" w:cstheme="minorHAnsi"/>
                <w:b/>
                <w:bCs/>
              </w:rPr>
              <w:fldChar w:fldCharType="begin"/>
            </w:r>
            <w:r w:rsidRPr="00BA5B77">
              <w:rPr>
                <w:rFonts w:asciiTheme="minorHAnsi" w:hAnsiTheme="minorHAnsi" w:cstheme="minorHAnsi"/>
                <w:b/>
                <w:bCs/>
              </w:rPr>
              <w:instrText xml:space="preserve"> PAGE </w:instrText>
            </w:r>
            <w:r w:rsidRPr="00BA5B77">
              <w:rPr>
                <w:rFonts w:asciiTheme="minorHAnsi" w:hAnsiTheme="minorHAnsi" w:cstheme="minorHAnsi"/>
                <w:b/>
                <w:bCs/>
              </w:rPr>
              <w:fldChar w:fldCharType="separate"/>
            </w:r>
            <w:r w:rsidRPr="00BA5B77">
              <w:rPr>
                <w:rFonts w:asciiTheme="minorHAnsi" w:hAnsiTheme="minorHAnsi" w:cstheme="minorHAnsi"/>
                <w:b/>
                <w:bCs/>
                <w:noProof/>
              </w:rPr>
              <w:t>2</w:t>
            </w:r>
            <w:r w:rsidRPr="00BA5B77">
              <w:rPr>
                <w:rFonts w:asciiTheme="minorHAnsi" w:hAnsiTheme="minorHAnsi" w:cstheme="minorHAnsi"/>
                <w:b/>
                <w:bCs/>
              </w:rPr>
              <w:fldChar w:fldCharType="end"/>
            </w:r>
            <w:r w:rsidRPr="00BA5B77">
              <w:rPr>
                <w:rFonts w:asciiTheme="minorHAnsi" w:hAnsiTheme="minorHAnsi" w:cstheme="minorHAnsi"/>
              </w:rPr>
              <w:t xml:space="preserve"> of </w:t>
            </w:r>
            <w:r w:rsidRPr="00BA5B77">
              <w:rPr>
                <w:rFonts w:asciiTheme="minorHAnsi" w:hAnsiTheme="minorHAnsi" w:cstheme="minorHAnsi"/>
                <w:b/>
                <w:bCs/>
              </w:rPr>
              <w:fldChar w:fldCharType="begin"/>
            </w:r>
            <w:r w:rsidRPr="00BA5B77">
              <w:rPr>
                <w:rFonts w:asciiTheme="minorHAnsi" w:hAnsiTheme="minorHAnsi" w:cstheme="minorHAnsi"/>
                <w:b/>
                <w:bCs/>
              </w:rPr>
              <w:instrText xml:space="preserve"> NUMPAGES  </w:instrText>
            </w:r>
            <w:r w:rsidRPr="00BA5B77">
              <w:rPr>
                <w:rFonts w:asciiTheme="minorHAnsi" w:hAnsiTheme="minorHAnsi" w:cstheme="minorHAnsi"/>
                <w:b/>
                <w:bCs/>
              </w:rPr>
              <w:fldChar w:fldCharType="separate"/>
            </w:r>
            <w:r w:rsidRPr="00BA5B77">
              <w:rPr>
                <w:rFonts w:asciiTheme="minorHAnsi" w:hAnsiTheme="minorHAnsi" w:cstheme="minorHAnsi"/>
                <w:b/>
                <w:bCs/>
                <w:noProof/>
              </w:rPr>
              <w:t>2</w:t>
            </w:r>
            <w:r w:rsidRPr="00BA5B77">
              <w:rPr>
                <w:rFonts w:asciiTheme="minorHAnsi" w:hAnsiTheme="minorHAnsi"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55F9" w14:textId="77777777" w:rsidR="00DC0A89" w:rsidRDefault="00DC0A89" w:rsidP="00466EE6">
      <w:pPr>
        <w:spacing w:line="240" w:lineRule="auto"/>
      </w:pPr>
      <w:r>
        <w:separator/>
      </w:r>
    </w:p>
  </w:footnote>
  <w:footnote w:type="continuationSeparator" w:id="0">
    <w:p w14:paraId="3075E79C" w14:textId="77777777" w:rsidR="00DC0A89" w:rsidRDefault="00DC0A89" w:rsidP="00466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B1D2" w14:textId="77777777" w:rsidR="00466EE6" w:rsidRDefault="00466EE6" w:rsidP="00FE37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B6E44B"/>
    <w:multiLevelType w:val="hybridMultilevel"/>
    <w:tmpl w:val="ED6A44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42C79"/>
    <w:multiLevelType w:val="hybridMultilevel"/>
    <w:tmpl w:val="93549A8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D5C92"/>
    <w:multiLevelType w:val="hybridMultilevel"/>
    <w:tmpl w:val="A8A8BD76"/>
    <w:lvl w:ilvl="0" w:tplc="C1206B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923A6"/>
    <w:multiLevelType w:val="hybridMultilevel"/>
    <w:tmpl w:val="A7AC1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B3ECF"/>
    <w:multiLevelType w:val="hybridMultilevel"/>
    <w:tmpl w:val="72B650A0"/>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A41C6"/>
    <w:multiLevelType w:val="hybridMultilevel"/>
    <w:tmpl w:val="1908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97281"/>
    <w:multiLevelType w:val="hybridMultilevel"/>
    <w:tmpl w:val="089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4603F"/>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C38D5"/>
    <w:multiLevelType w:val="hybridMultilevel"/>
    <w:tmpl w:val="03D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034E"/>
    <w:multiLevelType w:val="hybridMultilevel"/>
    <w:tmpl w:val="0E7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52130"/>
    <w:multiLevelType w:val="hybridMultilevel"/>
    <w:tmpl w:val="BE5A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227C5"/>
    <w:multiLevelType w:val="hybridMultilevel"/>
    <w:tmpl w:val="30EE8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85168"/>
    <w:multiLevelType w:val="hybridMultilevel"/>
    <w:tmpl w:val="8F80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33833"/>
    <w:multiLevelType w:val="hybridMultilevel"/>
    <w:tmpl w:val="22AEF4C8"/>
    <w:lvl w:ilvl="0" w:tplc="2D52E8D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2B0FF3"/>
    <w:multiLevelType w:val="hybridMultilevel"/>
    <w:tmpl w:val="225EE2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3635D6"/>
    <w:multiLevelType w:val="hybridMultilevel"/>
    <w:tmpl w:val="AFB4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2A2B27"/>
    <w:multiLevelType w:val="hybridMultilevel"/>
    <w:tmpl w:val="49BADF8C"/>
    <w:lvl w:ilvl="0" w:tplc="33B048E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4523A5"/>
    <w:multiLevelType w:val="hybridMultilevel"/>
    <w:tmpl w:val="9BEC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4A633F"/>
    <w:multiLevelType w:val="hybridMultilevel"/>
    <w:tmpl w:val="7236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501B13"/>
    <w:multiLevelType w:val="hybridMultilevel"/>
    <w:tmpl w:val="DC3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A72F65"/>
    <w:multiLevelType w:val="hybridMultilevel"/>
    <w:tmpl w:val="F292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DA147C"/>
    <w:multiLevelType w:val="hybridMultilevel"/>
    <w:tmpl w:val="3BB4DDA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BD2530"/>
    <w:multiLevelType w:val="hybridMultilevel"/>
    <w:tmpl w:val="2BE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A54283"/>
    <w:multiLevelType w:val="hybridMultilevel"/>
    <w:tmpl w:val="A4E8D8F4"/>
    <w:lvl w:ilvl="0" w:tplc="7AD6F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13253A"/>
    <w:multiLevelType w:val="hybridMultilevel"/>
    <w:tmpl w:val="90E2BEB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3446D"/>
    <w:multiLevelType w:val="hybridMultilevel"/>
    <w:tmpl w:val="6FB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80024"/>
    <w:multiLevelType w:val="hybridMultilevel"/>
    <w:tmpl w:val="AB7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F5CA5"/>
    <w:multiLevelType w:val="hybridMultilevel"/>
    <w:tmpl w:val="CCE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16E47"/>
    <w:multiLevelType w:val="hybridMultilevel"/>
    <w:tmpl w:val="DC28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732F0"/>
    <w:multiLevelType w:val="hybridMultilevel"/>
    <w:tmpl w:val="BE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F616E"/>
    <w:multiLevelType w:val="hybridMultilevel"/>
    <w:tmpl w:val="291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064B5"/>
    <w:multiLevelType w:val="hybridMultilevel"/>
    <w:tmpl w:val="185853EE"/>
    <w:lvl w:ilvl="0" w:tplc="44EA23C2">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1A6656"/>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487813"/>
    <w:multiLevelType w:val="hybridMultilevel"/>
    <w:tmpl w:val="A2AC1772"/>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FB683C"/>
    <w:multiLevelType w:val="hybridMultilevel"/>
    <w:tmpl w:val="7D56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E2437"/>
    <w:multiLevelType w:val="hybridMultilevel"/>
    <w:tmpl w:val="9920CC5A"/>
    <w:lvl w:ilvl="0" w:tplc="E2C8B5B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2074A3"/>
    <w:multiLevelType w:val="hybridMultilevel"/>
    <w:tmpl w:val="A2DC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6F5CAD"/>
    <w:multiLevelType w:val="hybridMultilevel"/>
    <w:tmpl w:val="F4363B7A"/>
    <w:lvl w:ilvl="0" w:tplc="C3C87304">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60053D"/>
    <w:multiLevelType w:val="hybridMultilevel"/>
    <w:tmpl w:val="5156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F21655"/>
    <w:multiLevelType w:val="hybridMultilevel"/>
    <w:tmpl w:val="FCA02FBA"/>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83432B"/>
    <w:multiLevelType w:val="hybridMultilevel"/>
    <w:tmpl w:val="0E482A3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7D562F"/>
    <w:multiLevelType w:val="hybridMultilevel"/>
    <w:tmpl w:val="78BE8008"/>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D8160E"/>
    <w:multiLevelType w:val="hybridMultilevel"/>
    <w:tmpl w:val="92D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0585E"/>
    <w:multiLevelType w:val="hybridMultilevel"/>
    <w:tmpl w:val="CF3E0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733674"/>
    <w:multiLevelType w:val="hybridMultilevel"/>
    <w:tmpl w:val="FA7ABAD2"/>
    <w:lvl w:ilvl="0" w:tplc="93EA0BFA">
      <w:start w:val="1"/>
      <w:numFmt w:val="decimal"/>
      <w:lvlText w:val="%1."/>
      <w:lvlJc w:val="left"/>
      <w:pPr>
        <w:ind w:left="720" w:hanging="360"/>
      </w:pPr>
      <w:rPr>
        <w:rFonts w:eastAsia="Times New Roman"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6B2E9A"/>
    <w:multiLevelType w:val="hybridMultilevel"/>
    <w:tmpl w:val="3EFCAF2C"/>
    <w:lvl w:ilvl="0" w:tplc="C1206B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916D14"/>
    <w:multiLevelType w:val="hybridMultilevel"/>
    <w:tmpl w:val="5D6A3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183158">
    <w:abstractNumId w:val="23"/>
  </w:num>
  <w:num w:numId="2" w16cid:durableId="1960722843">
    <w:abstractNumId w:val="43"/>
  </w:num>
  <w:num w:numId="3" w16cid:durableId="706294278">
    <w:abstractNumId w:val="11"/>
  </w:num>
  <w:num w:numId="4" w16cid:durableId="1057246392">
    <w:abstractNumId w:val="22"/>
  </w:num>
  <w:num w:numId="5" w16cid:durableId="1378045792">
    <w:abstractNumId w:val="15"/>
  </w:num>
  <w:num w:numId="6" w16cid:durableId="1626353135">
    <w:abstractNumId w:val="28"/>
  </w:num>
  <w:num w:numId="7" w16cid:durableId="705565078">
    <w:abstractNumId w:val="26"/>
  </w:num>
  <w:num w:numId="8" w16cid:durableId="1872649854">
    <w:abstractNumId w:val="29"/>
  </w:num>
  <w:num w:numId="9" w16cid:durableId="244845348">
    <w:abstractNumId w:val="17"/>
  </w:num>
  <w:num w:numId="10" w16cid:durableId="775441226">
    <w:abstractNumId w:val="45"/>
  </w:num>
  <w:num w:numId="11" w16cid:durableId="590352124">
    <w:abstractNumId w:val="31"/>
  </w:num>
  <w:num w:numId="12" w16cid:durableId="854541266">
    <w:abstractNumId w:val="16"/>
  </w:num>
  <w:num w:numId="13" w16cid:durableId="228930974">
    <w:abstractNumId w:val="37"/>
  </w:num>
  <w:num w:numId="14" w16cid:durableId="1911423237">
    <w:abstractNumId w:val="2"/>
  </w:num>
  <w:num w:numId="15" w16cid:durableId="1588805445">
    <w:abstractNumId w:val="13"/>
  </w:num>
  <w:num w:numId="16" w16cid:durableId="699356166">
    <w:abstractNumId w:val="46"/>
  </w:num>
  <w:num w:numId="17" w16cid:durableId="1689453497">
    <w:abstractNumId w:val="24"/>
  </w:num>
  <w:num w:numId="18" w16cid:durableId="660162356">
    <w:abstractNumId w:val="21"/>
  </w:num>
  <w:num w:numId="19" w16cid:durableId="1123958925">
    <w:abstractNumId w:val="33"/>
  </w:num>
  <w:num w:numId="20" w16cid:durableId="861237473">
    <w:abstractNumId w:val="39"/>
  </w:num>
  <w:num w:numId="21" w16cid:durableId="496727715">
    <w:abstractNumId w:val="44"/>
  </w:num>
  <w:num w:numId="22" w16cid:durableId="1629164020">
    <w:abstractNumId w:val="1"/>
  </w:num>
  <w:num w:numId="23" w16cid:durableId="655886288">
    <w:abstractNumId w:val="40"/>
  </w:num>
  <w:num w:numId="24" w16cid:durableId="1064721360">
    <w:abstractNumId w:val="4"/>
  </w:num>
  <w:num w:numId="25" w16cid:durableId="1862469525">
    <w:abstractNumId w:val="7"/>
  </w:num>
  <w:num w:numId="26" w16cid:durableId="1444686382">
    <w:abstractNumId w:val="32"/>
  </w:num>
  <w:num w:numId="27" w16cid:durableId="1022823955">
    <w:abstractNumId w:val="20"/>
  </w:num>
  <w:num w:numId="28" w16cid:durableId="14622957">
    <w:abstractNumId w:val="36"/>
  </w:num>
  <w:num w:numId="29" w16cid:durableId="1311137145">
    <w:abstractNumId w:val="9"/>
  </w:num>
  <w:num w:numId="30" w16cid:durableId="112671305">
    <w:abstractNumId w:val="0"/>
  </w:num>
  <w:num w:numId="31" w16cid:durableId="56167551">
    <w:abstractNumId w:val="42"/>
  </w:num>
  <w:num w:numId="32" w16cid:durableId="1776712823">
    <w:abstractNumId w:val="10"/>
  </w:num>
  <w:num w:numId="33" w16cid:durableId="1737435002">
    <w:abstractNumId w:val="35"/>
  </w:num>
  <w:num w:numId="34" w16cid:durableId="1480461951">
    <w:abstractNumId w:val="19"/>
  </w:num>
  <w:num w:numId="35" w16cid:durableId="2092579455">
    <w:abstractNumId w:val="38"/>
  </w:num>
  <w:num w:numId="36" w16cid:durableId="855579104">
    <w:abstractNumId w:val="25"/>
  </w:num>
  <w:num w:numId="37" w16cid:durableId="1422604513">
    <w:abstractNumId w:val="6"/>
  </w:num>
  <w:num w:numId="38" w16cid:durableId="92749076">
    <w:abstractNumId w:val="5"/>
  </w:num>
  <w:num w:numId="39" w16cid:durableId="1309239042">
    <w:abstractNumId w:val="12"/>
  </w:num>
  <w:num w:numId="40" w16cid:durableId="2061633127">
    <w:abstractNumId w:val="18"/>
  </w:num>
  <w:num w:numId="41" w16cid:durableId="1122265067">
    <w:abstractNumId w:val="27"/>
  </w:num>
  <w:num w:numId="42" w16cid:durableId="42297815">
    <w:abstractNumId w:val="30"/>
  </w:num>
  <w:num w:numId="43" w16cid:durableId="92895909">
    <w:abstractNumId w:val="8"/>
  </w:num>
  <w:num w:numId="44" w16cid:durableId="1393651476">
    <w:abstractNumId w:val="3"/>
  </w:num>
  <w:num w:numId="45" w16cid:durableId="1653832070">
    <w:abstractNumId w:val="34"/>
  </w:num>
  <w:num w:numId="46" w16cid:durableId="63185929">
    <w:abstractNumId w:val="14"/>
  </w:num>
  <w:num w:numId="47" w16cid:durableId="6403361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24"/>
    <w:rsid w:val="000143E5"/>
    <w:rsid w:val="0003320E"/>
    <w:rsid w:val="00036D24"/>
    <w:rsid w:val="00052EC9"/>
    <w:rsid w:val="0006614D"/>
    <w:rsid w:val="00072234"/>
    <w:rsid w:val="00077AE5"/>
    <w:rsid w:val="000874D5"/>
    <w:rsid w:val="000A08A8"/>
    <w:rsid w:val="000A27D7"/>
    <w:rsid w:val="000A39B1"/>
    <w:rsid w:val="000B2D3E"/>
    <w:rsid w:val="000B6148"/>
    <w:rsid w:val="000B63E0"/>
    <w:rsid w:val="000C1ACF"/>
    <w:rsid w:val="000E2D9C"/>
    <w:rsid w:val="000E6FDB"/>
    <w:rsid w:val="000F2284"/>
    <w:rsid w:val="000F58A8"/>
    <w:rsid w:val="00100762"/>
    <w:rsid w:val="0011053E"/>
    <w:rsid w:val="00111A23"/>
    <w:rsid w:val="001434B8"/>
    <w:rsid w:val="00144D4F"/>
    <w:rsid w:val="00151D27"/>
    <w:rsid w:val="001941EB"/>
    <w:rsid w:val="001A533D"/>
    <w:rsid w:val="001C2A12"/>
    <w:rsid w:val="001C7F2A"/>
    <w:rsid w:val="001D2CE7"/>
    <w:rsid w:val="001D3BA7"/>
    <w:rsid w:val="001E1DAA"/>
    <w:rsid w:val="001F0C2F"/>
    <w:rsid w:val="002022D1"/>
    <w:rsid w:val="0020523E"/>
    <w:rsid w:val="002374EF"/>
    <w:rsid w:val="00245A11"/>
    <w:rsid w:val="002513D2"/>
    <w:rsid w:val="002656F2"/>
    <w:rsid w:val="002657DE"/>
    <w:rsid w:val="00275E60"/>
    <w:rsid w:val="00291BDB"/>
    <w:rsid w:val="00291C23"/>
    <w:rsid w:val="0029572A"/>
    <w:rsid w:val="002A41E7"/>
    <w:rsid w:val="002B381C"/>
    <w:rsid w:val="002E4F68"/>
    <w:rsid w:val="002F2126"/>
    <w:rsid w:val="00300C73"/>
    <w:rsid w:val="003102DA"/>
    <w:rsid w:val="00317DD4"/>
    <w:rsid w:val="00335C84"/>
    <w:rsid w:val="003400B0"/>
    <w:rsid w:val="0035264F"/>
    <w:rsid w:val="003835B7"/>
    <w:rsid w:val="003B033B"/>
    <w:rsid w:val="003C0983"/>
    <w:rsid w:val="003D0FF4"/>
    <w:rsid w:val="003E265B"/>
    <w:rsid w:val="003E5396"/>
    <w:rsid w:val="003F4C01"/>
    <w:rsid w:val="0040157C"/>
    <w:rsid w:val="004051C3"/>
    <w:rsid w:val="004341CE"/>
    <w:rsid w:val="00434CD1"/>
    <w:rsid w:val="004549A9"/>
    <w:rsid w:val="00460288"/>
    <w:rsid w:val="00466EE6"/>
    <w:rsid w:val="00472549"/>
    <w:rsid w:val="00481EF8"/>
    <w:rsid w:val="004833F5"/>
    <w:rsid w:val="00497CB7"/>
    <w:rsid w:val="004A5285"/>
    <w:rsid w:val="004B6729"/>
    <w:rsid w:val="004C230E"/>
    <w:rsid w:val="004E132B"/>
    <w:rsid w:val="004F4847"/>
    <w:rsid w:val="0051696F"/>
    <w:rsid w:val="00517689"/>
    <w:rsid w:val="00520E5A"/>
    <w:rsid w:val="00524311"/>
    <w:rsid w:val="00531313"/>
    <w:rsid w:val="00535A54"/>
    <w:rsid w:val="00541377"/>
    <w:rsid w:val="00543776"/>
    <w:rsid w:val="00545D9D"/>
    <w:rsid w:val="0054620F"/>
    <w:rsid w:val="00547C69"/>
    <w:rsid w:val="0055376E"/>
    <w:rsid w:val="005662DB"/>
    <w:rsid w:val="005744A9"/>
    <w:rsid w:val="0059692F"/>
    <w:rsid w:val="00596DAC"/>
    <w:rsid w:val="005B0FBB"/>
    <w:rsid w:val="005E114F"/>
    <w:rsid w:val="00611EB7"/>
    <w:rsid w:val="00617105"/>
    <w:rsid w:val="00623442"/>
    <w:rsid w:val="00631063"/>
    <w:rsid w:val="00650D72"/>
    <w:rsid w:val="0065353B"/>
    <w:rsid w:val="00672160"/>
    <w:rsid w:val="00672186"/>
    <w:rsid w:val="00693420"/>
    <w:rsid w:val="006A0548"/>
    <w:rsid w:val="006B5440"/>
    <w:rsid w:val="006C59B3"/>
    <w:rsid w:val="006D76FF"/>
    <w:rsid w:val="006F024E"/>
    <w:rsid w:val="006F02AA"/>
    <w:rsid w:val="006F3A98"/>
    <w:rsid w:val="0070105E"/>
    <w:rsid w:val="00701DB7"/>
    <w:rsid w:val="00720363"/>
    <w:rsid w:val="00724251"/>
    <w:rsid w:val="00755E5E"/>
    <w:rsid w:val="00760FE9"/>
    <w:rsid w:val="00761DC4"/>
    <w:rsid w:val="00764793"/>
    <w:rsid w:val="00774528"/>
    <w:rsid w:val="0077624B"/>
    <w:rsid w:val="007833E2"/>
    <w:rsid w:val="007A5668"/>
    <w:rsid w:val="007B2BD1"/>
    <w:rsid w:val="007D6002"/>
    <w:rsid w:val="007F2D82"/>
    <w:rsid w:val="00830755"/>
    <w:rsid w:val="00830AFD"/>
    <w:rsid w:val="00833271"/>
    <w:rsid w:val="008531C2"/>
    <w:rsid w:val="008607BF"/>
    <w:rsid w:val="008804A8"/>
    <w:rsid w:val="00881DCA"/>
    <w:rsid w:val="00891FB4"/>
    <w:rsid w:val="00896685"/>
    <w:rsid w:val="008D4629"/>
    <w:rsid w:val="008D4FC7"/>
    <w:rsid w:val="008F0F2D"/>
    <w:rsid w:val="008F334D"/>
    <w:rsid w:val="00901559"/>
    <w:rsid w:val="00926FFD"/>
    <w:rsid w:val="00956C42"/>
    <w:rsid w:val="00982583"/>
    <w:rsid w:val="00990A4F"/>
    <w:rsid w:val="009914BE"/>
    <w:rsid w:val="00996DEE"/>
    <w:rsid w:val="009C235E"/>
    <w:rsid w:val="009C4382"/>
    <w:rsid w:val="009C50D0"/>
    <w:rsid w:val="009D08EE"/>
    <w:rsid w:val="009D4B98"/>
    <w:rsid w:val="009E4428"/>
    <w:rsid w:val="00A123CF"/>
    <w:rsid w:val="00A16B5F"/>
    <w:rsid w:val="00A22B66"/>
    <w:rsid w:val="00A232F1"/>
    <w:rsid w:val="00A24189"/>
    <w:rsid w:val="00A2552D"/>
    <w:rsid w:val="00A30366"/>
    <w:rsid w:val="00A35899"/>
    <w:rsid w:val="00A37C0E"/>
    <w:rsid w:val="00A66ECC"/>
    <w:rsid w:val="00A863C6"/>
    <w:rsid w:val="00A87A65"/>
    <w:rsid w:val="00AA76D6"/>
    <w:rsid w:val="00AC61C4"/>
    <w:rsid w:val="00AD636B"/>
    <w:rsid w:val="00AE2DA8"/>
    <w:rsid w:val="00AF5C90"/>
    <w:rsid w:val="00B3480F"/>
    <w:rsid w:val="00B41095"/>
    <w:rsid w:val="00B4263B"/>
    <w:rsid w:val="00B505F6"/>
    <w:rsid w:val="00B57B70"/>
    <w:rsid w:val="00B62F11"/>
    <w:rsid w:val="00BA5B77"/>
    <w:rsid w:val="00BB3EDD"/>
    <w:rsid w:val="00BC2B6D"/>
    <w:rsid w:val="00BE142F"/>
    <w:rsid w:val="00BE6A4A"/>
    <w:rsid w:val="00BE7776"/>
    <w:rsid w:val="00BF6A36"/>
    <w:rsid w:val="00BF6FDE"/>
    <w:rsid w:val="00C15244"/>
    <w:rsid w:val="00C22F3F"/>
    <w:rsid w:val="00C32483"/>
    <w:rsid w:val="00C43DA8"/>
    <w:rsid w:val="00C67C63"/>
    <w:rsid w:val="00C72990"/>
    <w:rsid w:val="00C87F2C"/>
    <w:rsid w:val="00CB37D1"/>
    <w:rsid w:val="00CB7367"/>
    <w:rsid w:val="00CC31D8"/>
    <w:rsid w:val="00D0088E"/>
    <w:rsid w:val="00D01FBF"/>
    <w:rsid w:val="00D235FC"/>
    <w:rsid w:val="00D25C0C"/>
    <w:rsid w:val="00D35C36"/>
    <w:rsid w:val="00D51076"/>
    <w:rsid w:val="00D64343"/>
    <w:rsid w:val="00D80715"/>
    <w:rsid w:val="00DA111B"/>
    <w:rsid w:val="00DA5A54"/>
    <w:rsid w:val="00DA7535"/>
    <w:rsid w:val="00DA79CD"/>
    <w:rsid w:val="00DA7EE9"/>
    <w:rsid w:val="00DC0A89"/>
    <w:rsid w:val="00DD3465"/>
    <w:rsid w:val="00DD3BF7"/>
    <w:rsid w:val="00E249A1"/>
    <w:rsid w:val="00E26F56"/>
    <w:rsid w:val="00E47E96"/>
    <w:rsid w:val="00E5260D"/>
    <w:rsid w:val="00E66CAD"/>
    <w:rsid w:val="00E76FD7"/>
    <w:rsid w:val="00E94B0F"/>
    <w:rsid w:val="00EB1048"/>
    <w:rsid w:val="00EB58AA"/>
    <w:rsid w:val="00EB7439"/>
    <w:rsid w:val="00ED7416"/>
    <w:rsid w:val="00F13CCE"/>
    <w:rsid w:val="00F34447"/>
    <w:rsid w:val="00F468CC"/>
    <w:rsid w:val="00F63D65"/>
    <w:rsid w:val="00F67593"/>
    <w:rsid w:val="00F710F1"/>
    <w:rsid w:val="00F75A98"/>
    <w:rsid w:val="00F93329"/>
    <w:rsid w:val="00FA2BA9"/>
    <w:rsid w:val="00FB0DE9"/>
    <w:rsid w:val="00FE37EC"/>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EB2"/>
  <w15:chartTrackingRefBased/>
  <w15:docId w15:val="{23377057-344F-4CC5-8D45-0CB100A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5B0FBB"/>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3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C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45A11"/>
    <w:pPr>
      <w:autoSpaceDE w:val="0"/>
      <w:autoSpaceDN w:val="0"/>
      <w:adjustRightInd w:val="0"/>
      <w:spacing w:line="240" w:lineRule="auto"/>
    </w:pPr>
    <w:rPr>
      <w:rFonts w:ascii="Calibri" w:hAnsi="Calibri" w:cs="Calibri"/>
      <w:color w:val="000000"/>
      <w:sz w:val="24"/>
      <w:szCs w:val="24"/>
    </w:rPr>
  </w:style>
  <w:style w:type="paragraph" w:styleId="ListParagraph">
    <w:name w:val="List Paragraph"/>
    <w:aliases w:val="M Bullet small"/>
    <w:basedOn w:val="Normal"/>
    <w:link w:val="ListParagraphChar"/>
    <w:uiPriority w:val="34"/>
    <w:qFormat/>
    <w:rsid w:val="00245A11"/>
    <w:pPr>
      <w:ind w:left="720"/>
      <w:contextualSpacing/>
    </w:pPr>
  </w:style>
  <w:style w:type="paragraph" w:styleId="Header">
    <w:name w:val="header"/>
    <w:basedOn w:val="Normal"/>
    <w:link w:val="HeaderChar"/>
    <w:uiPriority w:val="99"/>
    <w:unhideWhenUsed/>
    <w:rsid w:val="00466EE6"/>
    <w:pPr>
      <w:tabs>
        <w:tab w:val="center" w:pos="4513"/>
        <w:tab w:val="right" w:pos="9026"/>
      </w:tabs>
      <w:spacing w:line="240" w:lineRule="auto"/>
    </w:pPr>
  </w:style>
  <w:style w:type="character" w:customStyle="1" w:styleId="HeaderChar">
    <w:name w:val="Header Char"/>
    <w:basedOn w:val="DefaultParagraphFont"/>
    <w:link w:val="Header"/>
    <w:uiPriority w:val="99"/>
    <w:rsid w:val="00466EE6"/>
    <w:rPr>
      <w:rFonts w:ascii="Arial" w:hAnsi="Arial"/>
    </w:rPr>
  </w:style>
  <w:style w:type="paragraph" w:styleId="Footer">
    <w:name w:val="footer"/>
    <w:basedOn w:val="Normal"/>
    <w:link w:val="FooterChar"/>
    <w:uiPriority w:val="99"/>
    <w:unhideWhenUsed/>
    <w:rsid w:val="00466EE6"/>
    <w:pPr>
      <w:tabs>
        <w:tab w:val="center" w:pos="4513"/>
        <w:tab w:val="right" w:pos="9026"/>
      </w:tabs>
      <w:spacing w:line="240" w:lineRule="auto"/>
    </w:pPr>
  </w:style>
  <w:style w:type="character" w:customStyle="1" w:styleId="FooterChar">
    <w:name w:val="Footer Char"/>
    <w:basedOn w:val="DefaultParagraphFont"/>
    <w:link w:val="Footer"/>
    <w:uiPriority w:val="99"/>
    <w:rsid w:val="00466EE6"/>
    <w:rPr>
      <w:rFonts w:ascii="Arial" w:hAnsi="Arial"/>
    </w:rPr>
  </w:style>
  <w:style w:type="paragraph" w:styleId="FootnoteText">
    <w:name w:val="footnote text"/>
    <w:basedOn w:val="Normal"/>
    <w:link w:val="FootnoteTextChar"/>
    <w:uiPriority w:val="99"/>
    <w:unhideWhenUsed/>
    <w:rsid w:val="002A41E7"/>
    <w:pPr>
      <w:spacing w:line="240" w:lineRule="auto"/>
    </w:pPr>
    <w:rPr>
      <w:sz w:val="20"/>
      <w:szCs w:val="20"/>
    </w:rPr>
  </w:style>
  <w:style w:type="character" w:customStyle="1" w:styleId="FootnoteTextChar">
    <w:name w:val="Footnote Text Char"/>
    <w:basedOn w:val="DefaultParagraphFont"/>
    <w:link w:val="FootnoteText"/>
    <w:uiPriority w:val="99"/>
    <w:rsid w:val="002A41E7"/>
    <w:rPr>
      <w:rFonts w:ascii="Arial" w:hAnsi="Arial"/>
      <w:sz w:val="20"/>
      <w:szCs w:val="20"/>
    </w:rPr>
  </w:style>
  <w:style w:type="character" w:styleId="FootnoteReference">
    <w:name w:val="footnote reference"/>
    <w:basedOn w:val="DefaultParagraphFont"/>
    <w:uiPriority w:val="99"/>
    <w:unhideWhenUsed/>
    <w:rsid w:val="002A41E7"/>
    <w:rPr>
      <w:vertAlign w:val="superscript"/>
    </w:rPr>
  </w:style>
  <w:style w:type="character" w:styleId="Hyperlink">
    <w:name w:val="Hyperlink"/>
    <w:basedOn w:val="DefaultParagraphFont"/>
    <w:uiPriority w:val="99"/>
    <w:unhideWhenUsed/>
    <w:rsid w:val="002A41E7"/>
    <w:rPr>
      <w:color w:val="0000FF" w:themeColor="hyperlink"/>
      <w:u w:val="single"/>
    </w:rPr>
  </w:style>
  <w:style w:type="paragraph" w:styleId="BalloonText">
    <w:name w:val="Balloon Text"/>
    <w:basedOn w:val="Normal"/>
    <w:link w:val="BalloonTextChar"/>
    <w:uiPriority w:val="99"/>
    <w:semiHidden/>
    <w:unhideWhenUsed/>
    <w:rsid w:val="004A52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85"/>
    <w:rPr>
      <w:rFonts w:ascii="Segoe UI" w:hAnsi="Segoe UI" w:cs="Segoe UI"/>
      <w:sz w:val="18"/>
      <w:szCs w:val="18"/>
    </w:rPr>
  </w:style>
  <w:style w:type="paragraph" w:styleId="CommentText">
    <w:name w:val="annotation text"/>
    <w:basedOn w:val="Normal"/>
    <w:link w:val="CommentTextChar"/>
    <w:uiPriority w:val="99"/>
    <w:unhideWhenUsed/>
    <w:rsid w:val="00052EC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052EC9"/>
    <w:rPr>
      <w:sz w:val="20"/>
      <w:szCs w:val="20"/>
    </w:rPr>
  </w:style>
  <w:style w:type="character" w:customStyle="1" w:styleId="paragraph-number">
    <w:name w:val="paragraph-number"/>
    <w:basedOn w:val="DefaultParagraphFont"/>
    <w:rsid w:val="00052EC9"/>
  </w:style>
  <w:style w:type="character" w:customStyle="1" w:styleId="ListParagraphChar">
    <w:name w:val="List Paragraph Char"/>
    <w:aliases w:val="M Bullet small Char"/>
    <w:basedOn w:val="DefaultParagraphFont"/>
    <w:link w:val="ListParagraph"/>
    <w:uiPriority w:val="34"/>
    <w:rsid w:val="00052EC9"/>
    <w:rPr>
      <w:rFonts w:ascii="Arial" w:hAnsi="Arial"/>
    </w:rPr>
  </w:style>
  <w:style w:type="paragraph" w:styleId="EndnoteText">
    <w:name w:val="endnote text"/>
    <w:basedOn w:val="Normal"/>
    <w:link w:val="EndnoteTextChar"/>
    <w:uiPriority w:val="99"/>
    <w:semiHidden/>
    <w:unhideWhenUsed/>
    <w:rsid w:val="00956C42"/>
    <w:pPr>
      <w:spacing w:line="240" w:lineRule="auto"/>
    </w:pPr>
    <w:rPr>
      <w:sz w:val="20"/>
      <w:szCs w:val="20"/>
    </w:rPr>
  </w:style>
  <w:style w:type="character" w:customStyle="1" w:styleId="EndnoteTextChar">
    <w:name w:val="Endnote Text Char"/>
    <w:basedOn w:val="DefaultParagraphFont"/>
    <w:link w:val="EndnoteText"/>
    <w:uiPriority w:val="99"/>
    <w:semiHidden/>
    <w:rsid w:val="00956C42"/>
    <w:rPr>
      <w:rFonts w:ascii="Arial" w:hAnsi="Arial"/>
      <w:sz w:val="20"/>
      <w:szCs w:val="20"/>
    </w:rPr>
  </w:style>
  <w:style w:type="character" w:styleId="EndnoteReference">
    <w:name w:val="endnote reference"/>
    <w:basedOn w:val="DefaultParagraphFont"/>
    <w:uiPriority w:val="99"/>
    <w:semiHidden/>
    <w:unhideWhenUsed/>
    <w:rsid w:val="00956C42"/>
    <w:rPr>
      <w:vertAlign w:val="superscript"/>
    </w:rPr>
  </w:style>
  <w:style w:type="character" w:styleId="FollowedHyperlink">
    <w:name w:val="FollowedHyperlink"/>
    <w:basedOn w:val="DefaultParagraphFont"/>
    <w:uiPriority w:val="99"/>
    <w:semiHidden/>
    <w:unhideWhenUsed/>
    <w:rsid w:val="002374EF"/>
    <w:rPr>
      <w:color w:val="800080" w:themeColor="followedHyperlink"/>
      <w:u w:val="single"/>
    </w:rPr>
  </w:style>
  <w:style w:type="character" w:customStyle="1" w:styleId="UnresolvedMention1">
    <w:name w:val="Unresolved Mention1"/>
    <w:basedOn w:val="DefaultParagraphFont"/>
    <w:uiPriority w:val="99"/>
    <w:semiHidden/>
    <w:unhideWhenUsed/>
    <w:rsid w:val="00F63D65"/>
    <w:rPr>
      <w:color w:val="605E5C"/>
      <w:shd w:val="clear" w:color="auto" w:fill="E1DFDD"/>
    </w:rPr>
  </w:style>
  <w:style w:type="table" w:styleId="GridTable1Light-Accent3">
    <w:name w:val="Grid Table 1 Light Accent 3"/>
    <w:basedOn w:val="TableNormal"/>
    <w:uiPriority w:val="46"/>
    <w:rsid w:val="000B2D3E"/>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11053E"/>
    <w:pPr>
      <w:spacing w:line="240" w:lineRule="auto"/>
    </w:pPr>
    <w:rPr>
      <w:rFonts w:ascii="Arial" w:hAnsi="Arial"/>
    </w:rPr>
  </w:style>
  <w:style w:type="character" w:styleId="UnresolvedMention">
    <w:name w:val="Unresolved Mention"/>
    <w:basedOn w:val="DefaultParagraphFont"/>
    <w:uiPriority w:val="99"/>
    <w:semiHidden/>
    <w:unhideWhenUsed/>
    <w:rsid w:val="00ED7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87030">
      <w:bodyDiv w:val="1"/>
      <w:marLeft w:val="0"/>
      <w:marRight w:val="0"/>
      <w:marTop w:val="0"/>
      <w:marBottom w:val="0"/>
      <w:divBdr>
        <w:top w:val="none" w:sz="0" w:space="0" w:color="auto"/>
        <w:left w:val="none" w:sz="0" w:space="0" w:color="auto"/>
        <w:bottom w:val="none" w:sz="0" w:space="0" w:color="auto"/>
        <w:right w:val="none" w:sz="0" w:space="0" w:color="auto"/>
      </w:divBdr>
    </w:div>
    <w:div w:id="644895681">
      <w:bodyDiv w:val="1"/>
      <w:marLeft w:val="0"/>
      <w:marRight w:val="0"/>
      <w:marTop w:val="0"/>
      <w:marBottom w:val="0"/>
      <w:divBdr>
        <w:top w:val="none" w:sz="0" w:space="0" w:color="auto"/>
        <w:left w:val="none" w:sz="0" w:space="0" w:color="auto"/>
        <w:bottom w:val="none" w:sz="0" w:space="0" w:color="auto"/>
        <w:right w:val="none" w:sz="0" w:space="0" w:color="auto"/>
      </w:divBdr>
    </w:div>
    <w:div w:id="778725323">
      <w:bodyDiv w:val="1"/>
      <w:marLeft w:val="0"/>
      <w:marRight w:val="0"/>
      <w:marTop w:val="0"/>
      <w:marBottom w:val="0"/>
      <w:divBdr>
        <w:top w:val="none" w:sz="0" w:space="0" w:color="auto"/>
        <w:left w:val="none" w:sz="0" w:space="0" w:color="auto"/>
        <w:bottom w:val="none" w:sz="0" w:space="0" w:color="auto"/>
        <w:right w:val="none" w:sz="0" w:space="0" w:color="auto"/>
      </w:divBdr>
    </w:div>
    <w:div w:id="808329369">
      <w:bodyDiv w:val="1"/>
      <w:marLeft w:val="0"/>
      <w:marRight w:val="0"/>
      <w:marTop w:val="0"/>
      <w:marBottom w:val="0"/>
      <w:divBdr>
        <w:top w:val="none" w:sz="0" w:space="0" w:color="auto"/>
        <w:left w:val="none" w:sz="0" w:space="0" w:color="auto"/>
        <w:bottom w:val="none" w:sz="0" w:space="0" w:color="auto"/>
        <w:right w:val="none" w:sz="0" w:space="0" w:color="auto"/>
      </w:divBdr>
    </w:div>
    <w:div w:id="1425111324">
      <w:bodyDiv w:val="1"/>
      <w:marLeft w:val="0"/>
      <w:marRight w:val="0"/>
      <w:marTop w:val="0"/>
      <w:marBottom w:val="0"/>
      <w:divBdr>
        <w:top w:val="none" w:sz="0" w:space="0" w:color="auto"/>
        <w:left w:val="none" w:sz="0" w:space="0" w:color="auto"/>
        <w:bottom w:val="none" w:sz="0" w:space="0" w:color="auto"/>
        <w:right w:val="none" w:sz="0" w:space="0" w:color="auto"/>
      </w:divBdr>
    </w:div>
    <w:div w:id="19415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atcan.org.uk/audits/metastatic-breast/" TargetMode="External"/><Relationship Id="rId3" Type="http://schemas.openxmlformats.org/officeDocument/2006/relationships/customXml" Target="../customXml/item3.xml"/><Relationship Id="rId21" Type="http://schemas.openxmlformats.org/officeDocument/2006/relationships/hyperlink" Target="https://www.nice.org.uk/guidance/CG8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atcan.org.uk/audits/metastatic-breast/reports-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tcan.org.uk/resources/guide-to-collecting-cosd-data-for-breast-cancer-recurrence/" TargetMode="External"/><Relationship Id="rId20" Type="http://schemas.openxmlformats.org/officeDocument/2006/relationships/hyperlink" Target="https://www.natcan.org.uk/audits/metastatic-breast/reports-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tcan.org.uk/audits/primary-breast/reports-2/" TargetMode="External"/><Relationship Id="rId23" Type="http://schemas.openxmlformats.org/officeDocument/2006/relationships/hyperlink" Target="https://pubmed.ncbi.nlm.nih.gov/32979513/" TargetMode="External"/><Relationship Id="rId10" Type="http://schemas.openxmlformats.org/officeDocument/2006/relationships/endnotes" Target="endnotes.xml"/><Relationship Id="rId19" Type="http://schemas.openxmlformats.org/officeDocument/2006/relationships/hyperlink" Target="mailto:breastcanceraudits@rcseng.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bcop.org.uk/resources/fitness-assessment-tool/" TargetMode="External"/><Relationship Id="rId22" Type="http://schemas.openxmlformats.org/officeDocument/2006/relationships/hyperlink" Target="https://www.nice.org.uk/guidance/qs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393CF68CA544999728D816BB16EA8" ma:contentTypeVersion="11" ma:contentTypeDescription="Create a new document." ma:contentTypeScope="" ma:versionID="7c6c2a0d74bedbd3439c91959499f699">
  <xsd:schema xmlns:xsd="http://www.w3.org/2001/XMLSchema" xmlns:xs="http://www.w3.org/2001/XMLSchema" xmlns:p="http://schemas.microsoft.com/office/2006/metadata/properties" xmlns:ns3="1ac19544-49d5-45e4-9b98-2226fff1e962" targetNamespace="http://schemas.microsoft.com/office/2006/metadata/properties" ma:root="true" ma:fieldsID="d75a494eb208ce698135a02086ce1ce9" ns3:_="">
    <xsd:import namespace="1ac19544-49d5-45e4-9b98-2226fff1e96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9544-49d5-45e4-9b98-2226fff1e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ac19544-49d5-45e4-9b98-2226fff1e962" xsi:nil="true"/>
  </documentManagement>
</p:properties>
</file>

<file path=customXml/itemProps1.xml><?xml version="1.0" encoding="utf-8"?>
<ds:datastoreItem xmlns:ds="http://schemas.openxmlformats.org/officeDocument/2006/customXml" ds:itemID="{57E253A1-6C25-4B6D-981F-9E55A9091F50}">
  <ds:schemaRefs>
    <ds:schemaRef ds:uri="http://schemas.openxmlformats.org/officeDocument/2006/bibliography"/>
  </ds:schemaRefs>
</ds:datastoreItem>
</file>

<file path=customXml/itemProps2.xml><?xml version="1.0" encoding="utf-8"?>
<ds:datastoreItem xmlns:ds="http://schemas.openxmlformats.org/officeDocument/2006/customXml" ds:itemID="{79C0008A-A4BC-4584-8F66-B96D62654033}">
  <ds:schemaRefs>
    <ds:schemaRef ds:uri="http://schemas.microsoft.com/sharepoint/v3/contenttype/forms"/>
  </ds:schemaRefs>
</ds:datastoreItem>
</file>

<file path=customXml/itemProps3.xml><?xml version="1.0" encoding="utf-8"?>
<ds:datastoreItem xmlns:ds="http://schemas.openxmlformats.org/officeDocument/2006/customXml" ds:itemID="{4C88AEA7-8AAD-4339-AB65-12285D6A2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9544-49d5-45e4-9b98-2226fff1e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ED38A-782A-492A-A0BD-5A4AB0210905}">
  <ds:schemaRefs>
    <ds:schemaRef ds:uri="http://purl.org/dc/terms/"/>
    <ds:schemaRef ds:uri="http://schemas.openxmlformats.org/package/2006/metadata/core-properties"/>
    <ds:schemaRef ds:uri="http://purl.org/dc/dcmitype/"/>
    <ds:schemaRef ds:uri="http://schemas.microsoft.com/office/2006/documentManagement/types"/>
    <ds:schemaRef ds:uri="1ac19544-49d5-45e4-9b98-2226fff1e962"/>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Matthew</dc:creator>
  <cp:keywords/>
  <dc:description/>
  <cp:lastModifiedBy>Jibby Medina</cp:lastModifiedBy>
  <cp:revision>3</cp:revision>
  <cp:lastPrinted>2019-06-27T13:39:00Z</cp:lastPrinted>
  <dcterms:created xsi:type="dcterms:W3CDTF">2024-09-11T14:10:00Z</dcterms:created>
  <dcterms:modified xsi:type="dcterms:W3CDTF">2024-09-11T14:11:00Z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0x010100A92393CF68CA544999728D816BB16EA8</vt:lpwstr>
  </property>
</Properties>
</file>